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14" w:rsidRPr="000D2114" w:rsidRDefault="000D2114" w:rsidP="00C6324C">
      <w:pPr>
        <w:pStyle w:val="a3"/>
        <w:spacing w:line="240" w:lineRule="auto"/>
        <w:ind w:left="777" w:right="777"/>
        <w:jc w:val="center"/>
        <w:rPr>
          <w:sz w:val="28"/>
          <w:szCs w:val="28"/>
        </w:rPr>
      </w:pPr>
    </w:p>
    <w:p w:rsidR="0059135E" w:rsidRPr="00C6324C" w:rsidRDefault="0059135E" w:rsidP="00C6324C">
      <w:pPr>
        <w:pStyle w:val="a3"/>
        <w:tabs>
          <w:tab w:val="left" w:pos="3226"/>
          <w:tab w:val="left" w:pos="5817"/>
        </w:tabs>
        <w:spacing w:line="276" w:lineRule="auto"/>
        <w:ind w:left="0" w:right="98"/>
        <w:jc w:val="center"/>
        <w:rPr>
          <w:b/>
        </w:rPr>
      </w:pPr>
      <w:r w:rsidRPr="00C6324C">
        <w:rPr>
          <w:b/>
        </w:rPr>
        <w:t>Аннотация к рабочей программе учебного</w:t>
      </w:r>
      <w:r w:rsidR="00743EB2" w:rsidRPr="00C6324C">
        <w:rPr>
          <w:b/>
        </w:rPr>
        <w:t xml:space="preserve"> </w:t>
      </w:r>
      <w:r w:rsidRPr="00C6324C">
        <w:rPr>
          <w:b/>
        </w:rPr>
        <w:t>предмета</w:t>
      </w:r>
      <w:r w:rsidR="00743EB2" w:rsidRPr="00C6324C">
        <w:rPr>
          <w:b/>
        </w:rPr>
        <w:t xml:space="preserve"> </w:t>
      </w:r>
      <w:r w:rsidR="00212471" w:rsidRPr="00C6324C">
        <w:rPr>
          <w:b/>
        </w:rPr>
        <w:t>«математика</w:t>
      </w:r>
      <w:r w:rsidRPr="00C6324C">
        <w:rPr>
          <w:b/>
        </w:rPr>
        <w:t>»</w:t>
      </w:r>
    </w:p>
    <w:p w:rsidR="00C6324C" w:rsidRPr="00C6324C" w:rsidRDefault="00C6324C" w:rsidP="00C6324C">
      <w:pPr>
        <w:pStyle w:val="a3"/>
        <w:tabs>
          <w:tab w:val="left" w:pos="3226"/>
          <w:tab w:val="left" w:pos="5817"/>
        </w:tabs>
        <w:spacing w:line="276" w:lineRule="auto"/>
        <w:ind w:left="0" w:right="98"/>
        <w:jc w:val="center"/>
        <w:rPr>
          <w:b/>
        </w:rPr>
      </w:pPr>
      <w:r w:rsidRPr="00C6324C">
        <w:rPr>
          <w:b/>
        </w:rPr>
        <w:t>1 дополнительный класс</w:t>
      </w:r>
    </w:p>
    <w:p w:rsidR="00743EB2" w:rsidRPr="00C6324C" w:rsidRDefault="00743EB2" w:rsidP="00C6324C">
      <w:pPr>
        <w:pStyle w:val="a3"/>
        <w:tabs>
          <w:tab w:val="left" w:pos="3226"/>
          <w:tab w:val="left" w:pos="5817"/>
        </w:tabs>
        <w:spacing w:line="276" w:lineRule="auto"/>
        <w:ind w:left="0" w:right="98"/>
        <w:jc w:val="both"/>
        <w:rPr>
          <w:b/>
        </w:rPr>
      </w:pPr>
    </w:p>
    <w:p w:rsidR="00743EB2" w:rsidRPr="00C6324C" w:rsidRDefault="00894B0B" w:rsidP="00C6324C">
      <w:pPr>
        <w:pStyle w:val="a3"/>
        <w:tabs>
          <w:tab w:val="left" w:pos="3226"/>
          <w:tab w:val="left" w:pos="5817"/>
        </w:tabs>
        <w:spacing w:line="276" w:lineRule="auto"/>
        <w:ind w:right="96" w:firstLine="680"/>
        <w:jc w:val="both"/>
      </w:pPr>
      <w:r w:rsidRPr="00C6324C">
        <w:t>Рабочая</w:t>
      </w:r>
      <w:r w:rsidR="00743EB2" w:rsidRPr="00C6324C">
        <w:t xml:space="preserve"> </w:t>
      </w:r>
      <w:r w:rsidRPr="00C6324C">
        <w:t>программа</w:t>
      </w:r>
      <w:r w:rsidR="00743EB2" w:rsidRPr="00C6324C">
        <w:t xml:space="preserve"> </w:t>
      </w:r>
      <w:r w:rsidRPr="00C6324C">
        <w:t>учебного</w:t>
      </w:r>
      <w:r w:rsidR="00743EB2" w:rsidRPr="00C6324C">
        <w:t xml:space="preserve"> </w:t>
      </w:r>
      <w:r w:rsidRPr="00C6324C">
        <w:t>предмета</w:t>
      </w:r>
      <w:r w:rsidR="00743EB2" w:rsidRPr="00C6324C">
        <w:t xml:space="preserve"> </w:t>
      </w:r>
      <w:r w:rsidRPr="00C6324C">
        <w:t>«</w:t>
      </w:r>
      <w:r w:rsidR="00212471" w:rsidRPr="00C6324C">
        <w:rPr>
          <w:u w:val="single"/>
        </w:rPr>
        <w:t>математика</w:t>
      </w:r>
      <w:r w:rsidRPr="00C6324C">
        <w:t>»</w:t>
      </w:r>
      <w:r w:rsidR="00743EB2" w:rsidRPr="00C6324C">
        <w:t xml:space="preserve"> </w:t>
      </w:r>
      <w:r w:rsidRPr="00C6324C">
        <w:t>составлена</w:t>
      </w:r>
      <w:r w:rsidR="00743EB2" w:rsidRPr="00C6324C">
        <w:t xml:space="preserve"> </w:t>
      </w:r>
      <w:r w:rsidRPr="00C6324C">
        <w:t>на</w:t>
      </w:r>
      <w:r w:rsidR="00743EB2" w:rsidRPr="00C6324C">
        <w:t xml:space="preserve"> </w:t>
      </w:r>
      <w:r w:rsidRPr="00C6324C">
        <w:t>основе:</w:t>
      </w:r>
      <w:r w:rsidR="00743EB2" w:rsidRPr="00C6324C">
        <w:t xml:space="preserve"> </w:t>
      </w:r>
      <w:r w:rsidR="000D2114" w:rsidRPr="00C6324C">
        <w:t>Федераль</w:t>
      </w:r>
      <w:r w:rsidRPr="00C6324C">
        <w:t xml:space="preserve">ного государственного образовательного стандарта </w:t>
      </w:r>
      <w:r w:rsidR="00743EB2" w:rsidRPr="00C6324C">
        <w:t>начального</w:t>
      </w:r>
      <w:r w:rsidR="000D2114" w:rsidRPr="00C6324C">
        <w:t xml:space="preserve"> общего образования</w:t>
      </w:r>
      <w:r w:rsidR="00743EB2" w:rsidRPr="00C6324C">
        <w:t xml:space="preserve"> </w:t>
      </w:r>
      <w:proofErr w:type="gramStart"/>
      <w:r w:rsidR="00743EB2" w:rsidRPr="00C6324C">
        <w:t>обучающихся</w:t>
      </w:r>
      <w:proofErr w:type="gramEnd"/>
      <w:r w:rsidR="00743EB2" w:rsidRPr="00C6324C">
        <w:t xml:space="preserve"> с ограниченными возможностями здоровья</w:t>
      </w:r>
      <w:r w:rsidR="000D2114" w:rsidRPr="00C6324C">
        <w:t>; прим</w:t>
      </w:r>
      <w:r w:rsidRPr="00C6324C">
        <w:t xml:space="preserve">ерной </w:t>
      </w:r>
      <w:r w:rsidR="00743EB2" w:rsidRPr="00C6324C">
        <w:t xml:space="preserve">адаптированной </w:t>
      </w:r>
      <w:r w:rsidRPr="00C6324C">
        <w:t>основной об</w:t>
      </w:r>
      <w:r w:rsidR="00743EB2" w:rsidRPr="00C6324C">
        <w:t>щеоб</w:t>
      </w:r>
      <w:r w:rsidRPr="00C6324C">
        <w:t xml:space="preserve">разовательной программы </w:t>
      </w:r>
      <w:r w:rsidR="00743EB2" w:rsidRPr="00C6324C">
        <w:t>начального</w:t>
      </w:r>
      <w:r w:rsidRPr="00C6324C">
        <w:t xml:space="preserve"> общего образования</w:t>
      </w:r>
      <w:r w:rsidR="00743EB2" w:rsidRPr="00C6324C">
        <w:t xml:space="preserve"> обучающихся с тяжелыми нарушениями речи</w:t>
      </w:r>
      <w:r w:rsidRPr="00C6324C">
        <w:t xml:space="preserve">; </w:t>
      </w:r>
      <w:r w:rsidR="008633B7" w:rsidRPr="00C6324C">
        <w:t>авторской программы  М.И.</w:t>
      </w:r>
      <w:r w:rsidR="00C6324C">
        <w:t xml:space="preserve"> </w:t>
      </w:r>
      <w:r w:rsidR="008633B7" w:rsidRPr="00C6324C">
        <w:t>Моро, Ю.М.  Колягина, М.А.  Бантовой, С</w:t>
      </w:r>
      <w:r w:rsidR="00C6324C">
        <w:t>.И.  Степановой, С.И.  Волковой</w:t>
      </w:r>
      <w:r w:rsidR="008633B7" w:rsidRPr="00C6324C">
        <w:t xml:space="preserve"> «Математика.  1-4</w:t>
      </w:r>
      <w:r w:rsidR="00C6324C">
        <w:t xml:space="preserve"> </w:t>
      </w:r>
      <w:r w:rsidR="008633B7" w:rsidRPr="00C6324C">
        <w:t xml:space="preserve">классы». </w:t>
      </w:r>
    </w:p>
    <w:p w:rsidR="00212471" w:rsidRPr="00C6324C" w:rsidRDefault="00894B0B" w:rsidP="00C6324C">
      <w:pPr>
        <w:pStyle w:val="a3"/>
        <w:tabs>
          <w:tab w:val="left" w:pos="3226"/>
          <w:tab w:val="left" w:pos="5817"/>
        </w:tabs>
        <w:spacing w:line="276" w:lineRule="auto"/>
        <w:ind w:left="0" w:right="96" w:firstLine="680"/>
        <w:jc w:val="both"/>
      </w:pPr>
      <w:r w:rsidRPr="00C6324C">
        <w:t xml:space="preserve">Данная программа обеспечивается линией учебно-методических комплектов по </w:t>
      </w:r>
      <w:r w:rsidR="00212471" w:rsidRPr="00C6324C">
        <w:t xml:space="preserve">математике </w:t>
      </w:r>
      <w:r w:rsidR="00D37C4C" w:rsidRPr="00C6324C">
        <w:t>(</w:t>
      </w:r>
      <w:r w:rsidR="00212471" w:rsidRPr="00C6324C">
        <w:t>авторы М.И.</w:t>
      </w:r>
      <w:r w:rsidR="009B26F7">
        <w:t xml:space="preserve"> </w:t>
      </w:r>
      <w:r w:rsidR="00212471" w:rsidRPr="00C6324C">
        <w:t>Моро, С.И.</w:t>
      </w:r>
      <w:r w:rsidR="009B26F7">
        <w:t xml:space="preserve"> </w:t>
      </w:r>
      <w:r w:rsidR="00212471" w:rsidRPr="00C6324C">
        <w:t>Волкова, С.В.</w:t>
      </w:r>
      <w:r w:rsidR="009B26F7">
        <w:t xml:space="preserve"> </w:t>
      </w:r>
      <w:r w:rsidR="00212471" w:rsidRPr="00C6324C">
        <w:t>Степанова) УМК «Школа России»</w:t>
      </w:r>
      <w:r w:rsidR="00C6324C">
        <w:t>.</w:t>
      </w:r>
    </w:p>
    <w:p w:rsidR="00D164E4" w:rsidRPr="00C6324C" w:rsidRDefault="00D37C4C" w:rsidP="00C6324C">
      <w:pPr>
        <w:pStyle w:val="a3"/>
        <w:tabs>
          <w:tab w:val="left" w:pos="3226"/>
          <w:tab w:val="left" w:pos="5817"/>
        </w:tabs>
        <w:spacing w:line="276" w:lineRule="auto"/>
        <w:ind w:right="96" w:firstLine="680"/>
        <w:jc w:val="both"/>
        <w:rPr>
          <w:b/>
        </w:rPr>
      </w:pPr>
      <w:r w:rsidRPr="00C6324C">
        <w:rPr>
          <w:b/>
        </w:rPr>
        <w:t xml:space="preserve"> </w:t>
      </w:r>
      <w:r w:rsidR="00212471" w:rsidRPr="00C6324C">
        <w:rPr>
          <w:b/>
        </w:rPr>
        <w:t xml:space="preserve"> </w:t>
      </w:r>
      <w:r w:rsidR="00894B0B" w:rsidRPr="00C6324C">
        <w:rPr>
          <w:b/>
        </w:rPr>
        <w:t>Цель</w:t>
      </w:r>
      <w:r w:rsidR="00743EB2" w:rsidRPr="00C6324C">
        <w:t xml:space="preserve"> </w:t>
      </w:r>
      <w:r w:rsidR="00894B0B" w:rsidRPr="00C6324C">
        <w:t>изучения</w:t>
      </w:r>
      <w:r w:rsidR="00743EB2" w:rsidRPr="00C6324C">
        <w:t xml:space="preserve"> </w:t>
      </w:r>
      <w:r w:rsidR="00C6324C">
        <w:t>предмета</w:t>
      </w:r>
      <w:r w:rsidR="00743EB2" w:rsidRPr="00C6324C">
        <w:t xml:space="preserve"> </w:t>
      </w:r>
      <w:r w:rsidR="00212471" w:rsidRPr="00C6324C">
        <w:t>«математика</w:t>
      </w:r>
      <w:r w:rsidR="00743EB2" w:rsidRPr="00C6324C">
        <w:t xml:space="preserve">»: </w:t>
      </w:r>
      <w:r w:rsidR="00212471" w:rsidRPr="00C6324C">
        <w:rPr>
          <w:b/>
        </w:rPr>
        <w:t>формирование системы начальных математических знаний и воспитание интереса к математике.</w:t>
      </w:r>
    </w:p>
    <w:p w:rsidR="00D37C4C" w:rsidRPr="00C6324C" w:rsidRDefault="0059135E" w:rsidP="00C6324C">
      <w:pPr>
        <w:widowControl/>
        <w:autoSpaceDE/>
        <w:autoSpaceDN/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C6324C">
        <w:rPr>
          <w:b/>
          <w:sz w:val="24"/>
          <w:szCs w:val="24"/>
        </w:rPr>
        <w:t>Задачи</w:t>
      </w:r>
      <w:r w:rsidR="00212471" w:rsidRPr="00C6324C">
        <w:rPr>
          <w:b/>
          <w:sz w:val="24"/>
          <w:szCs w:val="24"/>
        </w:rPr>
        <w:t>:</w:t>
      </w:r>
      <w:r w:rsidR="00212471" w:rsidRPr="00C6324C">
        <w:rPr>
          <w:sz w:val="24"/>
          <w:szCs w:val="24"/>
        </w:rPr>
        <w:t xml:space="preserve"> </w:t>
      </w:r>
    </w:p>
    <w:p w:rsidR="00212471" w:rsidRPr="00C6324C" w:rsidRDefault="00D37C4C" w:rsidP="00C6324C">
      <w:pPr>
        <w:widowControl/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 xml:space="preserve"> </w:t>
      </w:r>
      <w:r w:rsidR="00212471" w:rsidRPr="00C6324C">
        <w:rPr>
          <w:sz w:val="24"/>
          <w:szCs w:val="24"/>
        </w:rPr>
        <w:t xml:space="preserve">формирование стойких вычислительных навыков; </w:t>
      </w:r>
    </w:p>
    <w:p w:rsidR="00212471" w:rsidRPr="00C6324C" w:rsidRDefault="00212471" w:rsidP="00C6324C">
      <w:pPr>
        <w:widowControl/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>  формирование основ логического и алгоритмического мышления (умение анализировать условие  задачи,  определять  связи  между  е</w:t>
      </w:r>
      <w:r w:rsidR="00D37C4C" w:rsidRPr="00C6324C">
        <w:rPr>
          <w:sz w:val="24"/>
          <w:szCs w:val="24"/>
        </w:rPr>
        <w:t>е  отдельными  компонентами;  н</w:t>
      </w:r>
      <w:r w:rsidRPr="00C6324C">
        <w:rPr>
          <w:sz w:val="24"/>
          <w:szCs w:val="24"/>
        </w:rPr>
        <w:t>аходить правильное решение задачи; выполнять операции сравнения, классификации, обобщения)</w:t>
      </w:r>
      <w:r w:rsidR="00C6324C">
        <w:rPr>
          <w:sz w:val="24"/>
          <w:szCs w:val="24"/>
        </w:rPr>
        <w:t>;</w:t>
      </w:r>
    </w:p>
    <w:p w:rsidR="00212471" w:rsidRPr="00C6324C" w:rsidRDefault="00212471" w:rsidP="00C6324C">
      <w:pPr>
        <w:widowControl/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>  развитие познавательной деятельности, зрительного и слухового восприятия</w:t>
      </w:r>
      <w:r w:rsidR="00C6324C">
        <w:rPr>
          <w:sz w:val="24"/>
          <w:szCs w:val="24"/>
        </w:rPr>
        <w:t xml:space="preserve">, </w:t>
      </w:r>
      <w:r w:rsidRPr="00C6324C">
        <w:rPr>
          <w:sz w:val="24"/>
          <w:szCs w:val="24"/>
        </w:rPr>
        <w:t xml:space="preserve">внимания, памяти, мышления; </w:t>
      </w:r>
    </w:p>
    <w:p w:rsidR="00212471" w:rsidRPr="00C6324C" w:rsidRDefault="00212471" w:rsidP="00C6324C">
      <w:pPr>
        <w:widowControl/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 xml:space="preserve">  обогащение/развитие  словаря  учащихся  в  единстве  с  формированием  математических </w:t>
      </w:r>
    </w:p>
    <w:p w:rsidR="00212471" w:rsidRPr="00C6324C" w:rsidRDefault="00212471" w:rsidP="00C6324C">
      <w:pPr>
        <w:widowControl/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>понятий;</w:t>
      </w:r>
    </w:p>
    <w:p w:rsidR="0059135E" w:rsidRPr="00C6324C" w:rsidRDefault="00212471" w:rsidP="00C6324C">
      <w:pPr>
        <w:widowControl/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>  развитие навыков самоконтроля, формирование навыков учебной деятельности.</w:t>
      </w:r>
    </w:p>
    <w:p w:rsidR="000D2114" w:rsidRPr="00C6324C" w:rsidRDefault="000D2114" w:rsidP="009B26F7">
      <w:pPr>
        <w:pStyle w:val="a3"/>
        <w:spacing w:before="135" w:line="276" w:lineRule="auto"/>
        <w:ind w:left="138" w:right="205" w:firstLine="283"/>
        <w:jc w:val="both"/>
      </w:pPr>
      <w:r w:rsidRPr="00C6324C">
        <w:rPr>
          <w:b/>
        </w:rPr>
        <w:t>Место</w:t>
      </w:r>
      <w:r w:rsidRPr="00C6324C">
        <w:t xml:space="preserve"> учебного предмета</w:t>
      </w:r>
      <w:r w:rsidR="00C6324C">
        <w:t>: в</w:t>
      </w:r>
      <w:r w:rsidR="00212471" w:rsidRPr="00C6324C">
        <w:rPr>
          <w:spacing w:val="-16"/>
        </w:rPr>
        <w:t xml:space="preserve"> </w:t>
      </w:r>
      <w:r w:rsidR="00212471" w:rsidRPr="00C6324C">
        <w:t>1</w:t>
      </w:r>
      <w:r w:rsidR="00212471" w:rsidRPr="00C6324C">
        <w:rPr>
          <w:spacing w:val="-15"/>
        </w:rPr>
        <w:t xml:space="preserve"> </w:t>
      </w:r>
      <w:r w:rsidR="00212471" w:rsidRPr="00C6324C">
        <w:t>дополнительном</w:t>
      </w:r>
      <w:r w:rsidR="00212471" w:rsidRPr="00C6324C">
        <w:rPr>
          <w:spacing w:val="-16"/>
        </w:rPr>
        <w:t xml:space="preserve"> </w:t>
      </w:r>
      <w:r w:rsidR="00C6324C">
        <w:t>классе</w:t>
      </w:r>
      <w:r w:rsidR="00212471" w:rsidRPr="00C6324C">
        <w:rPr>
          <w:spacing w:val="-12"/>
        </w:rPr>
        <w:t xml:space="preserve"> </w:t>
      </w:r>
      <w:r w:rsidR="00212471" w:rsidRPr="00C6324C">
        <w:t>—</w:t>
      </w:r>
      <w:r w:rsidR="00212471" w:rsidRPr="00C6324C">
        <w:rPr>
          <w:spacing w:val="-15"/>
        </w:rPr>
        <w:t xml:space="preserve"> </w:t>
      </w:r>
      <w:r w:rsidR="00212471" w:rsidRPr="00C6324C">
        <w:t>1</w:t>
      </w:r>
      <w:r w:rsidR="00C6324C">
        <w:t>65</w:t>
      </w:r>
      <w:r w:rsidR="00212471" w:rsidRPr="00C6324C">
        <w:rPr>
          <w:spacing w:val="-15"/>
        </w:rPr>
        <w:t xml:space="preserve"> </w:t>
      </w:r>
      <w:r w:rsidR="00212471" w:rsidRPr="00C6324C">
        <w:t>ч</w:t>
      </w:r>
      <w:r w:rsidR="00212471" w:rsidRPr="00C6324C">
        <w:rPr>
          <w:spacing w:val="-15"/>
        </w:rPr>
        <w:t xml:space="preserve"> </w:t>
      </w:r>
      <w:r w:rsidR="00212471" w:rsidRPr="00C6324C">
        <w:t>в</w:t>
      </w:r>
      <w:r w:rsidR="00212471" w:rsidRPr="00C6324C">
        <w:rPr>
          <w:spacing w:val="-15"/>
        </w:rPr>
        <w:t xml:space="preserve"> </w:t>
      </w:r>
      <w:r w:rsidR="00212471" w:rsidRPr="00C6324C">
        <w:t>год</w:t>
      </w:r>
      <w:r w:rsidR="00212471" w:rsidRPr="00C6324C">
        <w:rPr>
          <w:spacing w:val="-15"/>
        </w:rPr>
        <w:t xml:space="preserve"> </w:t>
      </w:r>
      <w:r w:rsidR="00212471" w:rsidRPr="00C6324C">
        <w:t>(33</w:t>
      </w:r>
      <w:r w:rsidR="00212471" w:rsidRPr="00C6324C">
        <w:rPr>
          <w:spacing w:val="-11"/>
        </w:rPr>
        <w:t xml:space="preserve"> </w:t>
      </w:r>
      <w:r w:rsidR="00212471" w:rsidRPr="00C6324C">
        <w:t>учебные</w:t>
      </w:r>
      <w:r w:rsidR="00212471" w:rsidRPr="00C6324C">
        <w:rPr>
          <w:spacing w:val="-16"/>
        </w:rPr>
        <w:t xml:space="preserve"> </w:t>
      </w:r>
      <w:r w:rsidR="00212471" w:rsidRPr="00C6324C">
        <w:t>недели).</w:t>
      </w:r>
    </w:p>
    <w:p w:rsidR="008633B7" w:rsidRPr="00C6324C" w:rsidRDefault="000D2114" w:rsidP="00C6324C">
      <w:pPr>
        <w:widowControl/>
        <w:autoSpaceDE/>
        <w:autoSpaceDN/>
        <w:spacing w:line="276" w:lineRule="auto"/>
        <w:ind w:right="180" w:firstLine="421"/>
        <w:contextualSpacing/>
        <w:jc w:val="both"/>
        <w:rPr>
          <w:sz w:val="24"/>
          <w:szCs w:val="24"/>
        </w:rPr>
      </w:pPr>
      <w:r w:rsidRPr="00C6324C">
        <w:rPr>
          <w:b/>
          <w:sz w:val="24"/>
          <w:szCs w:val="24"/>
        </w:rPr>
        <w:t xml:space="preserve">Содержание </w:t>
      </w:r>
      <w:r w:rsidR="008633B7" w:rsidRPr="00C6324C">
        <w:rPr>
          <w:sz w:val="24"/>
          <w:szCs w:val="24"/>
        </w:rPr>
        <w:t>учебной</w:t>
      </w:r>
      <w:r w:rsidR="003107CC" w:rsidRPr="00C6324C">
        <w:rPr>
          <w:sz w:val="24"/>
          <w:szCs w:val="24"/>
        </w:rPr>
        <w:t xml:space="preserve"> </w:t>
      </w:r>
      <w:r w:rsidR="00C6324C">
        <w:rPr>
          <w:sz w:val="24"/>
          <w:szCs w:val="24"/>
        </w:rPr>
        <w:t>программы в 1 дополнительном классе</w:t>
      </w:r>
      <w:r w:rsidR="003107CC" w:rsidRPr="00C6324C">
        <w:rPr>
          <w:sz w:val="24"/>
          <w:szCs w:val="24"/>
        </w:rPr>
        <w:t xml:space="preserve"> включает:  дифференци</w:t>
      </w:r>
      <w:r w:rsidR="00C6324C">
        <w:rPr>
          <w:sz w:val="24"/>
          <w:szCs w:val="24"/>
        </w:rPr>
        <w:t xml:space="preserve">ацию и сравнение предметов по различным признакам (цвету, величине, </w:t>
      </w:r>
      <w:r w:rsidR="003107CC" w:rsidRPr="00C6324C">
        <w:rPr>
          <w:sz w:val="24"/>
          <w:szCs w:val="24"/>
        </w:rPr>
        <w:t>длине, толщине, ширине, весу,  форме);  знакомство  с  простейшими  геометрическими  формами.  Программой предусмотрено  развитие  зрительной  памяти;  пространственных  представлений  (уточнение схемы  тела,  дифференциация  правых  и  левых  частей  тел</w:t>
      </w:r>
      <w:r w:rsidR="00C6324C">
        <w:rPr>
          <w:sz w:val="24"/>
          <w:szCs w:val="24"/>
        </w:rPr>
        <w:t xml:space="preserve">а,  формирование  ориентировки </w:t>
      </w:r>
      <w:r w:rsidR="003107CC" w:rsidRPr="00C6324C">
        <w:rPr>
          <w:sz w:val="24"/>
          <w:szCs w:val="24"/>
        </w:rPr>
        <w:t xml:space="preserve">в окружающем  пространстве,  закрепление  речевых  обозначений  пространственных отношений);  временных  представлений;  зрительного  анализа  и  синтеза;  логических операций  (классификация,  обобщения,  сравнение).  </w:t>
      </w:r>
    </w:p>
    <w:p w:rsidR="008633B7" w:rsidRPr="00C6324C" w:rsidRDefault="008633B7" w:rsidP="00C6324C">
      <w:pPr>
        <w:widowControl/>
        <w:autoSpaceDE/>
        <w:autoSpaceDN/>
        <w:spacing w:line="276" w:lineRule="auto"/>
        <w:ind w:right="180" w:firstLine="720"/>
        <w:contextualSpacing/>
        <w:jc w:val="both"/>
        <w:rPr>
          <w:b/>
          <w:sz w:val="24"/>
          <w:szCs w:val="24"/>
        </w:rPr>
      </w:pPr>
      <w:r w:rsidRPr="00C6324C">
        <w:rPr>
          <w:b/>
          <w:sz w:val="24"/>
          <w:szCs w:val="24"/>
        </w:rPr>
        <w:t>Учащиеся  должны  уметь:</w:t>
      </w:r>
    </w:p>
    <w:p w:rsidR="008633B7" w:rsidRPr="00C6324C" w:rsidRDefault="008633B7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 xml:space="preserve">- </w:t>
      </w:r>
      <w:r w:rsidR="003107CC" w:rsidRPr="00C6324C">
        <w:rPr>
          <w:sz w:val="24"/>
          <w:szCs w:val="24"/>
        </w:rPr>
        <w:t xml:space="preserve"> выделять признак  количества  как  стабильный  признак,  независимый  от  пространственного расположения  элементов,  их  величины,  формы,  цвета  и  т.  д.;  </w:t>
      </w:r>
    </w:p>
    <w:p w:rsidR="003107CC" w:rsidRPr="00C6324C" w:rsidRDefault="008633B7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 xml:space="preserve">- </w:t>
      </w:r>
      <w:r w:rsidR="003107CC" w:rsidRPr="00C6324C">
        <w:rPr>
          <w:sz w:val="24"/>
          <w:szCs w:val="24"/>
        </w:rPr>
        <w:t xml:space="preserve">усвоить  элементарную математическую  терминологию  (равно,  столько  же,  больше,  меньше,  один,  много  и  др.); </w:t>
      </w:r>
    </w:p>
    <w:p w:rsidR="008633B7" w:rsidRPr="00C6324C" w:rsidRDefault="008633B7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 xml:space="preserve">- </w:t>
      </w:r>
      <w:r w:rsidR="003107CC" w:rsidRPr="00C6324C">
        <w:rPr>
          <w:sz w:val="24"/>
          <w:szCs w:val="24"/>
        </w:rPr>
        <w:t xml:space="preserve">письменную символику чисел; </w:t>
      </w:r>
    </w:p>
    <w:p w:rsidR="008633B7" w:rsidRPr="00C6324C" w:rsidRDefault="008633B7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 xml:space="preserve">- </w:t>
      </w:r>
      <w:r w:rsidR="003107CC" w:rsidRPr="00C6324C">
        <w:rPr>
          <w:sz w:val="24"/>
          <w:szCs w:val="24"/>
        </w:rPr>
        <w:t xml:space="preserve">овладеть прямым и обратным счетом до 20; </w:t>
      </w:r>
    </w:p>
    <w:p w:rsidR="008633B7" w:rsidRPr="00C6324C" w:rsidRDefault="008633B7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 xml:space="preserve">- </w:t>
      </w:r>
      <w:r w:rsidR="003107CC" w:rsidRPr="00C6324C">
        <w:rPr>
          <w:sz w:val="24"/>
          <w:szCs w:val="24"/>
        </w:rPr>
        <w:t xml:space="preserve">уметь выполнять счетные  операции  сложения  и  вычитания  в  пределах  20;  </w:t>
      </w:r>
    </w:p>
    <w:p w:rsidR="008633B7" w:rsidRPr="00C6324C" w:rsidRDefault="008633B7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 xml:space="preserve">- </w:t>
      </w:r>
      <w:r w:rsidR="003107CC" w:rsidRPr="00C6324C">
        <w:rPr>
          <w:sz w:val="24"/>
          <w:szCs w:val="24"/>
        </w:rPr>
        <w:t xml:space="preserve">составлять  и  решать  простые арифметические задачи на сложение и вычитание; </w:t>
      </w:r>
    </w:p>
    <w:p w:rsidR="008633B7" w:rsidRPr="00C6324C" w:rsidRDefault="008633B7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 xml:space="preserve">- </w:t>
      </w:r>
      <w:r w:rsidR="003107CC" w:rsidRPr="00C6324C">
        <w:rPr>
          <w:sz w:val="24"/>
          <w:szCs w:val="24"/>
        </w:rPr>
        <w:t xml:space="preserve">уметь определять время по часам; </w:t>
      </w:r>
    </w:p>
    <w:p w:rsidR="003107CC" w:rsidRPr="00C6324C" w:rsidRDefault="008633B7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lastRenderedPageBreak/>
        <w:t xml:space="preserve">- </w:t>
      </w:r>
      <w:r w:rsidR="003107CC" w:rsidRPr="00C6324C">
        <w:rPr>
          <w:sz w:val="24"/>
          <w:szCs w:val="24"/>
        </w:rPr>
        <w:t>владеть навыком измерения длины</w:t>
      </w:r>
      <w:r w:rsidR="00C6324C">
        <w:rPr>
          <w:sz w:val="24"/>
          <w:szCs w:val="24"/>
        </w:rPr>
        <w:t>.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 w:firstLine="72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 xml:space="preserve">Формирование понятий о натуральном числе и арифметических действиях начинается с  первых  уроков  и  проводится  на  основе  практических  действий  с  различными  группами предметов. Такой подход дает возможность использовать ранее накопленный детьми опыт, их первоначальные знания о числе и счете. Это позволяет с самого начала вести обучение в тесной  связи  с  жизнью.  Приобретаемые  знания  дети  могут  использовать  при  решении разнообразных задач, возникающих в их учебной и игровой деятельности, а также в быту. Вместе  с  тем  с  самого  начала  обучения  у  детей  формируются  некоторые  важные обобщения. Так, на примере чисел первого </w:t>
      </w:r>
      <w:proofErr w:type="gramStart"/>
      <w:r w:rsidRPr="00C6324C">
        <w:rPr>
          <w:sz w:val="24"/>
          <w:szCs w:val="24"/>
        </w:rPr>
        <w:t>десятка</w:t>
      </w:r>
      <w:proofErr w:type="gramEnd"/>
      <w:r w:rsidRPr="00C6324C">
        <w:rPr>
          <w:sz w:val="24"/>
          <w:szCs w:val="24"/>
        </w:rPr>
        <w:t xml:space="preserve"> выясняется: с </w:t>
      </w:r>
      <w:proofErr w:type="gramStart"/>
      <w:r w:rsidRPr="00C6324C">
        <w:rPr>
          <w:sz w:val="24"/>
          <w:szCs w:val="24"/>
        </w:rPr>
        <w:t>какого</w:t>
      </w:r>
      <w:proofErr w:type="gramEnd"/>
      <w:r w:rsidRPr="00C6324C">
        <w:rPr>
          <w:sz w:val="24"/>
          <w:szCs w:val="24"/>
        </w:rPr>
        <w:t xml:space="preserve"> числа начинается натуральный  ряд,  как  образуется  каждое  следующее  число  в  этом  ряду,  устанавливаются соотношения  между  любым  числом  ряда  и  всеми  предшествующими  и  последующими числами,  выявляется  возможность  неограниченного  продолжения  этого  ряда.  Учащиеся знакомятся  с  различными  способами  сравнения  чисел:  снача</w:t>
      </w:r>
      <w:r w:rsidR="00C6324C">
        <w:rPr>
          <w:sz w:val="24"/>
          <w:szCs w:val="24"/>
        </w:rPr>
        <w:t>ла  на  основе  сравнения  соот</w:t>
      </w:r>
      <w:r w:rsidRPr="00C6324C">
        <w:rPr>
          <w:sz w:val="24"/>
          <w:szCs w:val="24"/>
        </w:rPr>
        <w:t xml:space="preserve">ветствующих  групп  предметов,  а  затем  по  месту,  которое  занимают  сравниваемые  числа  в ряду. 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 w:firstLine="72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>Особого  внимания  заслуживает  рассмотрение  правил  о  порядке  выполнения арифметических действий. Эти правила вводятся постепенно, начиная с 1 класса, когда дети имеют  дело  с  выражениями,  содержащими  только  сложение  и  вычитание.  Здесь  они усваивают, что действия выполняются в том порядке, как они записаны: слева направо.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 xml:space="preserve">При изучении сложения и вычитания в пределах десяти дети знакомятся с названиями действий,  их  компонентов  и  результатов,  терминами  равенство,  неравенство.  При  этом имеется  </w:t>
      </w:r>
      <w:proofErr w:type="gramStart"/>
      <w:r w:rsidRPr="00C6324C">
        <w:rPr>
          <w:sz w:val="24"/>
          <w:szCs w:val="24"/>
        </w:rPr>
        <w:t>ввиду</w:t>
      </w:r>
      <w:proofErr w:type="gramEnd"/>
      <w:r w:rsidRPr="00C6324C">
        <w:rPr>
          <w:sz w:val="24"/>
          <w:szCs w:val="24"/>
        </w:rPr>
        <w:t xml:space="preserve">,  что  </w:t>
      </w:r>
      <w:proofErr w:type="gramStart"/>
      <w:r w:rsidRPr="00C6324C">
        <w:rPr>
          <w:sz w:val="24"/>
          <w:szCs w:val="24"/>
        </w:rPr>
        <w:t>математические</w:t>
      </w:r>
      <w:proofErr w:type="gramEnd"/>
      <w:r w:rsidRPr="00C6324C">
        <w:rPr>
          <w:sz w:val="24"/>
          <w:szCs w:val="24"/>
        </w:rPr>
        <w:t xml:space="preserve">  термины  должны  усваиваться  детьми  естественно,  как усваиваются ими любые новые для них слова, если они часто употребляются окружающими и находят применение в практике. 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 w:firstLine="72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 xml:space="preserve">Помимо  терминологии,  дети  усваивают  и  некоторые  элементы  математической 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proofErr w:type="gramStart"/>
      <w:r w:rsidRPr="00C6324C">
        <w:rPr>
          <w:sz w:val="24"/>
          <w:szCs w:val="24"/>
        </w:rPr>
        <w:t>символики:  знаки,  арифметических  действий  (плюс,  минус);  знаки  отношений  (больше, меньше, равно).</w:t>
      </w:r>
      <w:proofErr w:type="gramEnd"/>
      <w:r w:rsidRPr="00C6324C">
        <w:rPr>
          <w:sz w:val="24"/>
          <w:szCs w:val="24"/>
        </w:rPr>
        <w:t xml:space="preserve"> Они учатся читать и записывать математические выражения вида 5 + 4, 7  -2, 6 + (6 - 2). 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 w:firstLine="72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>В программе предусмотрено ознакомление с некоторыми свойствами арифметических действий и основанными на них приемами вычислений. Так, в теме «Числа от 1 до 10»  дети знакомятся  с  переместительным  свойством  сложения,  учатся  пользоваться  приемом перестановки  слагаемых  в  тех  случаях,  когда  его  примене</w:t>
      </w:r>
      <w:r w:rsidR="00C6324C">
        <w:rPr>
          <w:sz w:val="24"/>
          <w:szCs w:val="24"/>
        </w:rPr>
        <w:t>ние  облегчает  вычисления  (на</w:t>
      </w:r>
      <w:r w:rsidRPr="00C6324C">
        <w:rPr>
          <w:sz w:val="24"/>
          <w:szCs w:val="24"/>
        </w:rPr>
        <w:t xml:space="preserve">пример, в случаях вида 2 + 7, 1 + 6 и т.  п.). На основе практических действий с предметами учащиеся знакомятся с тем, что прибавить, или вычесть число можно по частям (например, 6 +  3  =  6  +  2  +  1,  6  -  3  =  6  -  2  -  1).  Таким  образом,  учащиеся  практически  знакомятся  с сочетательным  свойством  сложения.  Ознакомление  со  связью  между  сложением  и вычитанием  дает  возможность  находить  разность,  опираясь  на  знание  состава  чисел  и соответствующих случаев сложения. 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 w:firstLine="72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 xml:space="preserve">Центральной  задачей  при  изучении  раздела  «Числа  от  1  до  20»  является  изучение табличного сложения и вычитания. </w:t>
      </w:r>
      <w:proofErr w:type="spellStart"/>
      <w:r w:rsidRPr="00C6324C">
        <w:rPr>
          <w:sz w:val="24"/>
          <w:szCs w:val="24"/>
        </w:rPr>
        <w:t>Внетабличное</w:t>
      </w:r>
      <w:proofErr w:type="spellEnd"/>
      <w:r w:rsidRPr="00C6324C">
        <w:rPr>
          <w:sz w:val="24"/>
          <w:szCs w:val="24"/>
        </w:rPr>
        <w:t xml:space="preserve"> сложен</w:t>
      </w:r>
      <w:r w:rsidR="00C6324C">
        <w:rPr>
          <w:sz w:val="24"/>
          <w:szCs w:val="24"/>
        </w:rPr>
        <w:t>ие и вычитание, умножение одно</w:t>
      </w:r>
      <w:r w:rsidRPr="00C6324C">
        <w:rPr>
          <w:sz w:val="24"/>
          <w:szCs w:val="24"/>
        </w:rPr>
        <w:t xml:space="preserve">значных чисел и соответствующие случаи деления рассматриваются в теме «Числа от 1 до 100», которая изучается на втором и третьем годах обучения. Геометрический  материал  предусмотрен  программой  для  каждого  класса.  Круг формируемых у детей представлений о различных геометрических фигурах и некоторых их 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proofErr w:type="gramStart"/>
      <w:r w:rsidRPr="00C6324C">
        <w:rPr>
          <w:sz w:val="24"/>
          <w:szCs w:val="24"/>
        </w:rPr>
        <w:lastRenderedPageBreak/>
        <w:t>свойствах</w:t>
      </w:r>
      <w:proofErr w:type="gramEnd"/>
      <w:r w:rsidRPr="00C6324C">
        <w:rPr>
          <w:sz w:val="24"/>
          <w:szCs w:val="24"/>
        </w:rPr>
        <w:t xml:space="preserve"> расширяется постепенно. Это  отрезок, угол, мн</w:t>
      </w:r>
      <w:r w:rsidR="00C6324C">
        <w:rPr>
          <w:sz w:val="24"/>
          <w:szCs w:val="24"/>
        </w:rPr>
        <w:t xml:space="preserve">огоугольники    различных видов </w:t>
      </w:r>
      <w:r w:rsidRPr="00C6324C">
        <w:rPr>
          <w:sz w:val="24"/>
          <w:szCs w:val="24"/>
        </w:rPr>
        <w:t xml:space="preserve">и их элементы  (углы, стороны).  При формировании представлений о геометрических фигурах большое  значение  придается  выполнению  практических  упражнений,  связанных  с рассмотрением некоторых свойств изучаемых фигур (например, свойства </w:t>
      </w:r>
      <w:r w:rsidR="00C6324C" w:rsidRPr="00C6324C">
        <w:rPr>
          <w:sz w:val="24"/>
          <w:szCs w:val="24"/>
        </w:rPr>
        <w:t>противоположных</w:t>
      </w:r>
      <w:r w:rsidRPr="00C6324C">
        <w:rPr>
          <w:sz w:val="24"/>
          <w:szCs w:val="24"/>
        </w:rPr>
        <w:t xml:space="preserve"> сторон  прямоугольника);  упражнений,  формирующих  умения  вычерчивать  фигуры  на клетчатой бумаге; упражнений, направленных на развитие геометрической зоркости (умения распознавать геометрические фигуры на сложном чертеже). 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 w:firstLine="72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 xml:space="preserve">Постепенно,  начиная  с  решения  подбором  примеров  вида  □  ±  3  =  7,  учащиеся 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 xml:space="preserve">знакомятся с простейшими уравнениями (х + 9 = 19, х  -  4 = 7 и т. п.), У них формируется понятие о том, что значит решить уравнение. </w:t>
      </w:r>
    </w:p>
    <w:p w:rsidR="003107CC" w:rsidRPr="00C6324C" w:rsidRDefault="003107CC" w:rsidP="00650BA6">
      <w:pPr>
        <w:widowControl/>
        <w:autoSpaceDE/>
        <w:autoSpaceDN/>
        <w:spacing w:line="276" w:lineRule="auto"/>
        <w:ind w:right="180" w:firstLine="72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 xml:space="preserve">При  обучении  математике  большое  значение  имеет  осуществление  индивидуального подхода к учащимся. </w:t>
      </w:r>
    </w:p>
    <w:p w:rsidR="003107CC" w:rsidRPr="00C6324C" w:rsidRDefault="003107CC" w:rsidP="00650BA6">
      <w:pPr>
        <w:widowControl/>
        <w:autoSpaceDE/>
        <w:autoSpaceDN/>
        <w:spacing w:line="276" w:lineRule="auto"/>
        <w:ind w:right="180"/>
        <w:contextualSpacing/>
        <w:jc w:val="center"/>
        <w:rPr>
          <w:b/>
          <w:sz w:val="24"/>
          <w:szCs w:val="24"/>
        </w:rPr>
      </w:pPr>
      <w:r w:rsidRPr="00C6324C">
        <w:rPr>
          <w:b/>
          <w:sz w:val="24"/>
          <w:szCs w:val="24"/>
        </w:rPr>
        <w:t>Содержание курса и коррекционная составляющая</w:t>
      </w:r>
    </w:p>
    <w:p w:rsidR="00650BA6" w:rsidRDefault="003107CC" w:rsidP="00650BA6">
      <w:pPr>
        <w:widowControl/>
        <w:autoSpaceDE/>
        <w:autoSpaceDN/>
        <w:spacing w:line="276" w:lineRule="auto"/>
        <w:ind w:right="181" w:firstLine="72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>Программа  по  математике  включает  в  себя  следующие  разделы:  «Числа  и величины»,  «Арифметические  действия»,  «Текстовые  задачи»,  «Пространственные отношения.  Геометрические  фигуры»,  «Геометрические  величины»,  «Работа  с данными»</w:t>
      </w:r>
      <w:r w:rsidR="00650BA6">
        <w:rPr>
          <w:sz w:val="24"/>
          <w:szCs w:val="24"/>
        </w:rPr>
        <w:t>.</w:t>
      </w:r>
    </w:p>
    <w:p w:rsidR="003107CC" w:rsidRPr="00C6324C" w:rsidRDefault="003107CC" w:rsidP="009B26F7">
      <w:pPr>
        <w:widowControl/>
        <w:autoSpaceDE/>
        <w:autoSpaceDN/>
        <w:spacing w:line="276" w:lineRule="auto"/>
        <w:ind w:right="181" w:firstLine="72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 xml:space="preserve">Формирование  математических  умений  и  навыков  должно  осуществляется  в </w:t>
      </w:r>
      <w:bookmarkStart w:id="0" w:name="_GoBack"/>
      <w:bookmarkEnd w:id="0"/>
      <w:r w:rsidRPr="00C6324C">
        <w:rPr>
          <w:sz w:val="24"/>
          <w:szCs w:val="24"/>
        </w:rPr>
        <w:t>следующих направлениях: понятие числа – счётные операции – решение задачи.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b/>
          <w:sz w:val="24"/>
          <w:szCs w:val="24"/>
        </w:rPr>
      </w:pPr>
      <w:r w:rsidRPr="00C6324C">
        <w:rPr>
          <w:b/>
          <w:sz w:val="24"/>
          <w:szCs w:val="24"/>
        </w:rPr>
        <w:t>1. Содержание раздела «Числа и величины»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>Счёт  предметов.  Образование,  название  и  запись  чисел  от  0  до  20.  Разряды  и Представление  чисел  в  виде  суммы  разрядных  слагаемых.  Сравнение  чисел,  знаки сравнения.  Измерение  величин.  Единицы  измерения  величин:  массы  (килограмм) вместимости (литр).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i/>
          <w:sz w:val="24"/>
          <w:szCs w:val="24"/>
        </w:rPr>
      </w:pPr>
      <w:r w:rsidRPr="00C6324C">
        <w:rPr>
          <w:i/>
          <w:sz w:val="24"/>
          <w:szCs w:val="24"/>
        </w:rPr>
        <w:t>Коррекционная составляющая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>Понятие о натуральном числе даётся на основе практических действий с различными группами предметов. При счёте предметом необходимо не только называть число, но и сам предмет: один кубик, два кубика, три кубика и т. д. Таким образом, отрабатывается навык согласования имён существительных с числительными.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>В  процессе  изучения  натурального  ряда  чисел  учащиеся  овладевают  прямым  и обратным  счётом,  усваивают  представления  о  месте  каждого  числа  в  натуральном  ряду, определяют  предыдущие  и  последующие  числа.  По  мере  прохождения  программного материала  от  класса  к  классу  осуществляется  углубление,  систематизация  и  обобщение представлений о структуре натурального ряда, разрядах и классах.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b/>
          <w:sz w:val="24"/>
          <w:szCs w:val="24"/>
        </w:rPr>
      </w:pPr>
      <w:r w:rsidRPr="00C6324C">
        <w:rPr>
          <w:b/>
          <w:sz w:val="24"/>
          <w:szCs w:val="24"/>
        </w:rPr>
        <w:t>2.</w:t>
      </w:r>
      <w:r w:rsidR="00650BA6">
        <w:rPr>
          <w:b/>
          <w:sz w:val="24"/>
          <w:szCs w:val="24"/>
        </w:rPr>
        <w:t xml:space="preserve"> </w:t>
      </w:r>
      <w:r w:rsidRPr="00C6324C">
        <w:rPr>
          <w:b/>
          <w:sz w:val="24"/>
          <w:szCs w:val="24"/>
        </w:rPr>
        <w:t xml:space="preserve">Содержание раздела «Арифметические действия» 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 xml:space="preserve">Сложение,  вычитание.  Знаки  действия.  Название  компонентов  и  результатов арифметических  действий.  Таблица  сложения,  взаимосвязь  арифметических  действий (сложения и вычитания). Нахождение неизвестного компонента арифметического действия. 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>Переместительное свойство сложения. Числовые выражения. Порядок выполнения действий в  числовых  выражениях  без  скобок.  Нахождение  значения  числового выражения.  Решение уравнений  (подбором  значения  неизвестного,  на  основе  соотношения  взаимосвязей  между компонентами и результатами арифметических действий).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i/>
          <w:sz w:val="24"/>
          <w:szCs w:val="24"/>
        </w:rPr>
      </w:pPr>
      <w:r w:rsidRPr="00C6324C">
        <w:rPr>
          <w:i/>
          <w:sz w:val="24"/>
          <w:szCs w:val="24"/>
        </w:rPr>
        <w:lastRenderedPageBreak/>
        <w:t>Коррекционная составляющая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 xml:space="preserve">Предпосылкой овладения счётными операциями и умениями решать задачи является развитие  всех  типов  мышления  с  учётом  их  эволюционного  развития  (наглядно-действенное,  наглядно-образное,  вербально  -  логическое).  В  связи  с  этим  формирование счётных  операций  как  сложных  умственных  действий  осуществляется  по  следующим этапам: 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 xml:space="preserve">-  выполнение  математического  действия  на  основе  предметных  действий  с  конкретными предметами; 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>- выполнение математического действи</w:t>
      </w:r>
      <w:r w:rsidR="00650BA6">
        <w:rPr>
          <w:sz w:val="24"/>
          <w:szCs w:val="24"/>
        </w:rPr>
        <w:t>я с опорой на наглядность и гро</w:t>
      </w:r>
      <w:r w:rsidRPr="00C6324C">
        <w:rPr>
          <w:sz w:val="24"/>
          <w:szCs w:val="24"/>
        </w:rPr>
        <w:t>мкую речь;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 xml:space="preserve">- выполнение математических действий только в речевом плане; 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>- выполнение математических действий в уме.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 xml:space="preserve">Конечной  целью  формирования  счётных  операций  у  младших  школьников  с нарушениями  речи  является  выполнение  логических  и  математических  действий  во внутреннем плане, что является главным показателем автоматизации действий. 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>В программе по математике предусмотрено</w:t>
      </w:r>
      <w:r w:rsidR="00650BA6">
        <w:rPr>
          <w:sz w:val="24"/>
          <w:szCs w:val="24"/>
        </w:rPr>
        <w:t>:</w:t>
      </w:r>
      <w:r w:rsidRPr="00C6324C">
        <w:rPr>
          <w:sz w:val="24"/>
          <w:szCs w:val="24"/>
        </w:rPr>
        <w:t xml:space="preserve"> овладение двумя арифметическими  действиями:  сложением  и   вычитанием;   усвоение  математической терминологии,  связанной  с  выполнением  счётных  операций.  По  мере  изучения арифметических действий  у  учащихся формируются и автоматизируются вычислительные навыки,  которые  в  соответствии  с  программой  усложняются.  Каждое  арифметическое действие должно систематически закрепляется в устных и письменных вычислениях.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b/>
          <w:sz w:val="24"/>
          <w:szCs w:val="24"/>
        </w:rPr>
      </w:pPr>
      <w:r w:rsidRPr="00C6324C">
        <w:rPr>
          <w:b/>
          <w:sz w:val="24"/>
          <w:szCs w:val="24"/>
        </w:rPr>
        <w:t>3. Содержание раздела «Работа над текстовыми задачами»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 xml:space="preserve">Задача.  Структура  задачи.  Решение  текстовых  задач  арифметическим  способом. Планирование  хода  решения  задачи.  Текстовые  задачи,  раскрывающие  смысл арифметических  действий  (сложение,  вычитание).  Текстовые  задачи,  содержащие отношения «больше </w:t>
      </w:r>
      <w:proofErr w:type="gramStart"/>
      <w:r w:rsidRPr="00C6324C">
        <w:rPr>
          <w:sz w:val="24"/>
          <w:szCs w:val="24"/>
        </w:rPr>
        <w:t>на</w:t>
      </w:r>
      <w:proofErr w:type="gramEnd"/>
      <w:r w:rsidRPr="00C6324C">
        <w:rPr>
          <w:sz w:val="24"/>
          <w:szCs w:val="24"/>
        </w:rPr>
        <w:t xml:space="preserve"> …», «меньше на …». Представление текста задачи в виде рисунка, схематического рисунка, чертежа, краткой записи, в виде таблицы.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i/>
          <w:sz w:val="24"/>
          <w:szCs w:val="24"/>
        </w:rPr>
      </w:pPr>
      <w:r w:rsidRPr="00C6324C">
        <w:rPr>
          <w:i/>
          <w:sz w:val="24"/>
          <w:szCs w:val="24"/>
        </w:rPr>
        <w:t>Коррекционная составляющая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 xml:space="preserve">Изучение  натуральных  чисел  и  нуля,  формирование  математических  понятий связываются  с  решением  задач.  Программой  предусмотрены  простые  арифметические задачи,  которые  являются  важным  средством  усвоения  многих  математических  понятий, формирования  навыков  постановки  вопросов,  понимания  смысла  читаемого,  развития связного  высказывания.  В  процессе  работы  над  простыми  задачами  у  учащихся формируются  умения,  способствующие  постепенному  овладению  анализом  и  решением составных задач. 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>При изучении математики наиболее трудной задачей для  учащихся с ТНР является понимание  и  решение  математических  задач,  которые  представляют  собой  сложную вербально  -  мыслительную деятельность. Формирование этого вида деятельности у детей с речевыми нарушениями происходит поэтапно. На начальном этапе  используется наглядное восприятие содержания условия задачи с помощью рисунков, далее с помощью абстрактных графических  схем,  построения  конкретной  модели,  усвоения  алгоритма  решения определенного  типа  задач  и,  наконец,  решение  задачи  лишь  на  основе  речи  без использования зрительной наглядности.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 xml:space="preserve">Большое  место  в  обучении  школьников  математике  отводится  работе  с  текстовой задачей, что обусловлено особенностями речевого развития детей с ТНР. В процессе анализа условия  задачи  обязательно  проводить   работу  по  уточнению  лексики,  значения  сложных логико  –  грамматических  конструкций,  выявлять  причинно  –  </w:t>
      </w:r>
      <w:r w:rsidRPr="00C6324C">
        <w:rPr>
          <w:sz w:val="24"/>
          <w:szCs w:val="24"/>
        </w:rPr>
        <w:lastRenderedPageBreak/>
        <w:t>следственные  зависимости, смысловые  зависимости,  смысловые  соотношения  числовых  данных.  Учащиеся  должны уметь  анализировать  содержание  ситуации,  представленной  в  условии  задачи,  уметь пересказать  условие  и  ответить  на  вопросы  по  содержанию  задачи,  выделять  известные  и неизвестные  величины,  контролировать  свою  речь  при  выборе  арифметических  действий, устанавливать их последовательность для ответа на вопрос задачи.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b/>
          <w:sz w:val="24"/>
          <w:szCs w:val="24"/>
        </w:rPr>
      </w:pPr>
      <w:r w:rsidRPr="00C6324C">
        <w:rPr>
          <w:b/>
          <w:sz w:val="24"/>
          <w:szCs w:val="24"/>
        </w:rPr>
        <w:t>4. Содержание раздела «Пространственные отношения. Геометрические фигуры»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proofErr w:type="gramStart"/>
      <w:r w:rsidRPr="00C6324C">
        <w:rPr>
          <w:sz w:val="24"/>
          <w:szCs w:val="24"/>
        </w:rPr>
        <w:t>Взаимное  расположение  предметов  в  пространстве  и  на  плоскости  (выше  –  ниже, слева -  справа, за – перед, между, веру – внизу, ближе – дальше).</w:t>
      </w:r>
      <w:proofErr w:type="gramEnd"/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proofErr w:type="gramStart"/>
      <w:r w:rsidRPr="00C6324C">
        <w:rPr>
          <w:sz w:val="24"/>
          <w:szCs w:val="24"/>
        </w:rPr>
        <w:t>Распознавание  и  изображение  геометрических  фигур:  точка,  линия  (прямая,  кривая), отрезок, угол; многоугольник (треугольник, четырёхугольник, прямоугольник, квадрат).</w:t>
      </w:r>
      <w:proofErr w:type="gramEnd"/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>Использование чертёжных инструментов для выполнения построений.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>Геометрические формы в окружающем мире.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i/>
          <w:sz w:val="24"/>
          <w:szCs w:val="24"/>
        </w:rPr>
      </w:pPr>
      <w:r w:rsidRPr="00C6324C">
        <w:rPr>
          <w:i/>
          <w:sz w:val="24"/>
          <w:szCs w:val="24"/>
        </w:rPr>
        <w:t>Коррекционная составляющая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 xml:space="preserve">На  начальном  этапе  обучения   дети  овладевают  умениями  ориентироваться  в окружающей  обстановке,  в  тетради,  на  странице  учебника.  Развитие  пространственных представлений  происходит  в  связи  с  изучением  натуральных  чисел  и  арифметических действий.  Особо  выделяются  отношения  порядка:  перед,  после,  </w:t>
      </w:r>
      <w:proofErr w:type="gramStart"/>
      <w:r w:rsidRPr="00C6324C">
        <w:rPr>
          <w:sz w:val="24"/>
          <w:szCs w:val="24"/>
        </w:rPr>
        <w:t>между</w:t>
      </w:r>
      <w:proofErr w:type="gramEnd"/>
      <w:r w:rsidRPr="00C6324C">
        <w:rPr>
          <w:sz w:val="24"/>
          <w:szCs w:val="24"/>
        </w:rPr>
        <w:t xml:space="preserve">  и  т.п.,  </w:t>
      </w:r>
      <w:proofErr w:type="gramStart"/>
      <w:r w:rsidRPr="00C6324C">
        <w:rPr>
          <w:sz w:val="24"/>
          <w:szCs w:val="24"/>
        </w:rPr>
        <w:t>которые</w:t>
      </w:r>
      <w:proofErr w:type="gramEnd"/>
      <w:r w:rsidRPr="00C6324C">
        <w:rPr>
          <w:sz w:val="24"/>
          <w:szCs w:val="24"/>
        </w:rPr>
        <w:t xml:space="preserve"> используются в конструкциях учебных высказываний.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 xml:space="preserve">Изучение  геометрического  материала  идёт  в  тесной  связи  с  усвоением арифметических знаний. Учащиеся знакомятся с понятиями:  точка, прямая, ломаная линия, и с различными геометрическими фигурами: треугольник, прямоугольник, квадрат. 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>Для  закрепления  представлений  о  геометрических  фигурах  и  для  развития  мелкой моторики  необходимы  практические  упражнения  по  элементарному  построению геометрических  фигур  с  помощью  линейки.  В  ходе  практических  работ  у   учащихся формируются умения измерять и чертить отрезки с помощью линейки, находить периметр и площадь прямоугольника, отражать результаты измерений и вычислений в форме связного учебного высказывания.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 xml:space="preserve">Программой  предусмотрено  выполнение  различных  видов  практической деятельности, направленной на измерение величин и решению практических задач. 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b/>
          <w:sz w:val="24"/>
          <w:szCs w:val="24"/>
        </w:rPr>
      </w:pPr>
      <w:r w:rsidRPr="00C6324C">
        <w:rPr>
          <w:b/>
          <w:sz w:val="24"/>
          <w:szCs w:val="24"/>
        </w:rPr>
        <w:t>5. Содержание раздела «Геометрические величины»</w:t>
      </w:r>
    </w:p>
    <w:p w:rsidR="003107CC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 xml:space="preserve">Геометрические  величины  и  их  измерение.  Длина.  Единицы  длины  (сантиметр, дециметр)  соотношение  между  единицами  длины.  Перевод  одних  единиц  в  другие. </w:t>
      </w:r>
    </w:p>
    <w:p w:rsidR="000D2114" w:rsidRPr="00C6324C" w:rsidRDefault="003107CC" w:rsidP="00C6324C">
      <w:pPr>
        <w:widowControl/>
        <w:autoSpaceDE/>
        <w:autoSpaceDN/>
        <w:spacing w:line="276" w:lineRule="auto"/>
        <w:ind w:right="180"/>
        <w:contextualSpacing/>
        <w:jc w:val="both"/>
        <w:rPr>
          <w:sz w:val="24"/>
          <w:szCs w:val="24"/>
        </w:rPr>
      </w:pPr>
      <w:r w:rsidRPr="00C6324C">
        <w:rPr>
          <w:sz w:val="24"/>
          <w:szCs w:val="24"/>
        </w:rPr>
        <w:t>Измерение длины отрезка и построение отрезка заданной длины.</w:t>
      </w:r>
    </w:p>
    <w:p w:rsidR="004E00CD" w:rsidRPr="00C6324C" w:rsidRDefault="000D2114" w:rsidP="00C6324C">
      <w:pPr>
        <w:pStyle w:val="11"/>
        <w:spacing w:before="125" w:line="276" w:lineRule="auto"/>
        <w:jc w:val="both"/>
      </w:pPr>
      <w:r w:rsidRPr="00C6324C">
        <w:t>Планируемые результаты освоения учебного предмет</w:t>
      </w:r>
      <w:r w:rsidR="004E00CD" w:rsidRPr="00C6324C">
        <w:t>а</w:t>
      </w:r>
    </w:p>
    <w:p w:rsidR="003107CC" w:rsidRPr="00C6324C" w:rsidRDefault="003107CC" w:rsidP="00C6324C">
      <w:pPr>
        <w:pStyle w:val="11"/>
        <w:spacing w:before="125" w:line="276" w:lineRule="auto"/>
        <w:jc w:val="both"/>
        <w:rPr>
          <w:b w:val="0"/>
        </w:rPr>
      </w:pPr>
      <w:r w:rsidRPr="00C6324C">
        <w:rPr>
          <w:b w:val="0"/>
        </w:rPr>
        <w:t xml:space="preserve"> В  соответствии  с  требованиями  Стандарта,  при  оценке  итоговых  результатов  освоения  обучающимися  с  ТНР  программы  по математике  необходимо  использовать  систему  оценки,  ориентированную  на  выявление  и  оценку  образовательных  достижений  учащихся.</w:t>
      </w:r>
    </w:p>
    <w:p w:rsidR="003107CC" w:rsidRPr="00C6324C" w:rsidRDefault="003107CC" w:rsidP="00C6324C">
      <w:pPr>
        <w:pStyle w:val="11"/>
        <w:spacing w:before="125" w:line="276" w:lineRule="auto"/>
        <w:jc w:val="both"/>
        <w:rPr>
          <w:b w:val="0"/>
        </w:rPr>
      </w:pPr>
      <w:r w:rsidRPr="00C6324C">
        <w:rPr>
          <w:b w:val="0"/>
        </w:rPr>
        <w:t xml:space="preserve">Особенностью такой системы оценки являются: </w:t>
      </w:r>
    </w:p>
    <w:p w:rsidR="003107CC" w:rsidRPr="00C6324C" w:rsidRDefault="003107CC" w:rsidP="00C6324C">
      <w:pPr>
        <w:pStyle w:val="11"/>
        <w:spacing w:before="125" w:line="276" w:lineRule="auto"/>
        <w:jc w:val="both"/>
        <w:rPr>
          <w:b w:val="0"/>
        </w:rPr>
      </w:pPr>
      <w:r w:rsidRPr="00C6324C">
        <w:rPr>
          <w:b w:val="0"/>
        </w:rPr>
        <w:t xml:space="preserve">- комплексный подход к оценке результатов образования (оценка предметных, </w:t>
      </w:r>
      <w:proofErr w:type="spellStart"/>
      <w:r w:rsidRPr="00C6324C">
        <w:rPr>
          <w:b w:val="0"/>
        </w:rPr>
        <w:t>метапредметных</w:t>
      </w:r>
      <w:proofErr w:type="spellEnd"/>
      <w:r w:rsidRPr="00C6324C">
        <w:rPr>
          <w:b w:val="0"/>
        </w:rPr>
        <w:t xml:space="preserve"> и личностных результатов);</w:t>
      </w:r>
    </w:p>
    <w:p w:rsidR="003107CC" w:rsidRPr="00C6324C" w:rsidRDefault="003107CC" w:rsidP="00C6324C">
      <w:pPr>
        <w:pStyle w:val="11"/>
        <w:spacing w:before="125" w:line="276" w:lineRule="auto"/>
        <w:jc w:val="both"/>
        <w:rPr>
          <w:b w:val="0"/>
        </w:rPr>
      </w:pPr>
      <w:r w:rsidRPr="00C6324C">
        <w:rPr>
          <w:b w:val="0"/>
        </w:rPr>
        <w:t>- оценка динамики образовательных достижений учащихся;</w:t>
      </w:r>
    </w:p>
    <w:p w:rsidR="003107CC" w:rsidRPr="00C6324C" w:rsidRDefault="003107CC" w:rsidP="00C6324C">
      <w:pPr>
        <w:pStyle w:val="11"/>
        <w:spacing w:before="125" w:line="276" w:lineRule="auto"/>
        <w:jc w:val="both"/>
        <w:rPr>
          <w:b w:val="0"/>
        </w:rPr>
      </w:pPr>
      <w:r w:rsidRPr="00C6324C">
        <w:rPr>
          <w:b w:val="0"/>
        </w:rPr>
        <w:lastRenderedPageBreak/>
        <w:t xml:space="preserve">При этом необходимо учитывать психологические, нервно-психические особенности младшего школьника с ОВЗ в частности с ТНР. </w:t>
      </w:r>
    </w:p>
    <w:p w:rsidR="003107CC" w:rsidRPr="00C6324C" w:rsidRDefault="003107CC" w:rsidP="00C6324C">
      <w:pPr>
        <w:pStyle w:val="11"/>
        <w:spacing w:before="125" w:line="276" w:lineRule="auto"/>
        <w:jc w:val="both"/>
        <w:rPr>
          <w:b w:val="0"/>
        </w:rPr>
      </w:pPr>
      <w:r w:rsidRPr="00C6324C">
        <w:rPr>
          <w:b w:val="0"/>
        </w:rPr>
        <w:t xml:space="preserve">Предметом  оценки  освоения  обучающимися  с  ТНР  программы  по  математике  должно  быть  достижение  предметных  и </w:t>
      </w:r>
      <w:proofErr w:type="spellStart"/>
      <w:r w:rsidRPr="00C6324C">
        <w:rPr>
          <w:b w:val="0"/>
        </w:rPr>
        <w:t>метапредметных</w:t>
      </w:r>
      <w:proofErr w:type="spellEnd"/>
      <w:r w:rsidRPr="00C6324C">
        <w:rPr>
          <w:b w:val="0"/>
        </w:rPr>
        <w:t xml:space="preserve">  результатов,  необходимых  для  продолжения  образования  по  основной  образовательн</w:t>
      </w:r>
      <w:r w:rsidR="004E00CD" w:rsidRPr="00C6324C">
        <w:rPr>
          <w:b w:val="0"/>
        </w:rPr>
        <w:t>ой  программе  основного  общег</w:t>
      </w:r>
      <w:r w:rsidRPr="00C6324C">
        <w:rPr>
          <w:b w:val="0"/>
        </w:rPr>
        <w:t xml:space="preserve">о образования. </w:t>
      </w:r>
    </w:p>
    <w:p w:rsidR="003107CC" w:rsidRPr="00C6324C" w:rsidRDefault="003107CC" w:rsidP="00C6324C">
      <w:pPr>
        <w:pStyle w:val="11"/>
        <w:spacing w:before="125" w:line="276" w:lineRule="auto"/>
        <w:jc w:val="both"/>
        <w:rPr>
          <w:b w:val="0"/>
        </w:rPr>
      </w:pPr>
      <w:r w:rsidRPr="00C6324C">
        <w:rPr>
          <w:b w:val="0"/>
        </w:rPr>
        <w:t>К результатам индивидуальных достижений обучающихся, не подлежащим итоговой оценке, относятся индивидуальные личностные характеристики, в том числе патриотизм, толерантность, гуманизм и др. Обобщенная оценка э</w:t>
      </w:r>
      <w:r w:rsidR="004E00CD" w:rsidRPr="00C6324C">
        <w:rPr>
          <w:b w:val="0"/>
        </w:rPr>
        <w:t>тих и других личностных результ</w:t>
      </w:r>
      <w:r w:rsidRPr="00C6324C">
        <w:rPr>
          <w:b w:val="0"/>
        </w:rPr>
        <w:t xml:space="preserve">атов учебной деятельности обучающихся может осуществляться в ходе различных мониторинговых исследований.  Достижение  </w:t>
      </w:r>
      <w:proofErr w:type="spellStart"/>
      <w:r w:rsidRPr="00C6324C">
        <w:rPr>
          <w:b w:val="0"/>
        </w:rPr>
        <w:t>метапредметных</w:t>
      </w:r>
      <w:proofErr w:type="spellEnd"/>
      <w:r w:rsidRPr="00C6324C">
        <w:rPr>
          <w:b w:val="0"/>
        </w:rPr>
        <w:t xml:space="preserve">  результатов  обеспечивается  за  счёт  основных  компонентов  образовательного  процесса  —  учебных предметов, представленных в обязательной части учебного плана. Достижение предметных результатов обеспечивается за счет основных учебных предметов и специальных курсов. Объектом оценки предметных  результатов  является  способность  обучающихся  решать  учебно </w:t>
      </w:r>
      <w:proofErr w:type="gramStart"/>
      <w:r w:rsidRPr="00C6324C">
        <w:rPr>
          <w:b w:val="0"/>
        </w:rPr>
        <w:t>-п</w:t>
      </w:r>
      <w:proofErr w:type="gramEnd"/>
      <w:r w:rsidRPr="00C6324C">
        <w:rPr>
          <w:b w:val="0"/>
        </w:rPr>
        <w:t>ознавательные  и  учебно-практические  задачи.  Оценка достижения предметных результатов осуществляется как в ходе текущего и промежуточного оцениван</w:t>
      </w:r>
      <w:r w:rsidR="004E00CD" w:rsidRPr="00C6324C">
        <w:rPr>
          <w:b w:val="0"/>
        </w:rPr>
        <w:t>ия, так и в ходе выполнения ито</w:t>
      </w:r>
      <w:r w:rsidRPr="00C6324C">
        <w:rPr>
          <w:b w:val="0"/>
        </w:rPr>
        <w:t xml:space="preserve">говых проверочных  работ.  Результаты  накопленной  оценки,  полученной  в  ходе  текущего  и  промежуточного  оценивания,  фиксируются  в  форме Портфолио достижений и учитываются при определении итоговой оценки. </w:t>
      </w:r>
    </w:p>
    <w:p w:rsidR="000D2114" w:rsidRPr="00C6324C" w:rsidRDefault="003107CC" w:rsidP="00C6324C">
      <w:pPr>
        <w:pStyle w:val="11"/>
        <w:spacing w:before="125" w:line="276" w:lineRule="auto"/>
        <w:jc w:val="both"/>
        <w:rPr>
          <w:b w:val="0"/>
        </w:rPr>
      </w:pPr>
      <w:r w:rsidRPr="00C6324C">
        <w:rPr>
          <w:b w:val="0"/>
        </w:rPr>
        <w:t xml:space="preserve">В  первом  (дополнительном)  классе  ведётся  </w:t>
      </w:r>
      <w:proofErr w:type="spellStart"/>
      <w:r w:rsidRPr="00C6324C">
        <w:rPr>
          <w:b w:val="0"/>
        </w:rPr>
        <w:t>безотметочное</w:t>
      </w:r>
      <w:proofErr w:type="spellEnd"/>
      <w:r w:rsidRPr="00C6324C">
        <w:rPr>
          <w:b w:val="0"/>
        </w:rPr>
        <w:t xml:space="preserve">  обучение,  основная  цель  которого  –  сделать  педагогический  процесс гуманным и направленным на развитие личности ребёнка.</w:t>
      </w:r>
    </w:p>
    <w:p w:rsidR="000D2114" w:rsidRPr="00C6324C" w:rsidRDefault="000D2114" w:rsidP="00C6324C">
      <w:pPr>
        <w:pStyle w:val="a3"/>
        <w:spacing w:before="1" w:line="276" w:lineRule="auto"/>
        <w:ind w:left="0"/>
        <w:jc w:val="both"/>
        <w:rPr>
          <w:shd w:val="clear" w:color="auto" w:fill="FCFCFC"/>
        </w:rPr>
      </w:pPr>
    </w:p>
    <w:sectPr w:rsidR="000D2114" w:rsidRPr="00C6324C" w:rsidSect="000D2114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164E4"/>
    <w:rsid w:val="000D2114"/>
    <w:rsid w:val="00212471"/>
    <w:rsid w:val="003107CC"/>
    <w:rsid w:val="00311022"/>
    <w:rsid w:val="003D4F8B"/>
    <w:rsid w:val="004D7BE5"/>
    <w:rsid w:val="004E00CD"/>
    <w:rsid w:val="0059135E"/>
    <w:rsid w:val="00650BA6"/>
    <w:rsid w:val="00743EB2"/>
    <w:rsid w:val="008633B7"/>
    <w:rsid w:val="00894B0B"/>
    <w:rsid w:val="009B26F7"/>
    <w:rsid w:val="00C6324C"/>
    <w:rsid w:val="00CF2C4F"/>
    <w:rsid w:val="00D164E4"/>
    <w:rsid w:val="00D3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B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B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7BE5"/>
    <w:pPr>
      <w:spacing w:line="275" w:lineRule="exact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D7BE5"/>
    <w:pPr>
      <w:spacing w:line="275" w:lineRule="exact"/>
      <w:ind w:left="1166" w:hanging="706"/>
    </w:pPr>
  </w:style>
  <w:style w:type="paragraph" w:customStyle="1" w:styleId="TableParagraph">
    <w:name w:val="Table Paragraph"/>
    <w:basedOn w:val="a"/>
    <w:uiPriority w:val="1"/>
    <w:qFormat/>
    <w:rsid w:val="004D7BE5"/>
  </w:style>
  <w:style w:type="paragraph" w:customStyle="1" w:styleId="11">
    <w:name w:val="Заголовок 11"/>
    <w:basedOn w:val="a"/>
    <w:uiPriority w:val="1"/>
    <w:qFormat/>
    <w:rsid w:val="00212471"/>
    <w:pPr>
      <w:ind w:left="402"/>
      <w:jc w:val="center"/>
      <w:outlineLvl w:val="1"/>
    </w:pPr>
    <w:rPr>
      <w:b/>
      <w:bCs/>
      <w:sz w:val="24"/>
      <w:szCs w:val="24"/>
    </w:rPr>
  </w:style>
  <w:style w:type="paragraph" w:customStyle="1" w:styleId="110">
    <w:name w:val="Оглавление 11"/>
    <w:basedOn w:val="a"/>
    <w:uiPriority w:val="1"/>
    <w:qFormat/>
    <w:rsid w:val="003107CC"/>
    <w:pPr>
      <w:spacing w:before="62"/>
      <w:ind w:left="118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3107CC"/>
    <w:pPr>
      <w:spacing w:before="164"/>
      <w:ind w:left="339"/>
    </w:pPr>
  </w:style>
  <w:style w:type="paragraph" w:customStyle="1" w:styleId="31">
    <w:name w:val="Оглавление 31"/>
    <w:basedOn w:val="a"/>
    <w:uiPriority w:val="1"/>
    <w:qFormat/>
    <w:rsid w:val="003107CC"/>
    <w:pPr>
      <w:spacing w:before="140"/>
      <w:ind w:left="558"/>
    </w:pPr>
  </w:style>
  <w:style w:type="paragraph" w:customStyle="1" w:styleId="210">
    <w:name w:val="Заголовок 21"/>
    <w:basedOn w:val="a"/>
    <w:uiPriority w:val="1"/>
    <w:qFormat/>
    <w:rsid w:val="003107CC"/>
    <w:pPr>
      <w:spacing w:before="5"/>
      <w:ind w:left="402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0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7C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66" w:hanging="7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79537313596</cp:lastModifiedBy>
  <cp:revision>10</cp:revision>
  <dcterms:created xsi:type="dcterms:W3CDTF">2022-07-19T12:36:00Z</dcterms:created>
  <dcterms:modified xsi:type="dcterms:W3CDTF">2023-01-26T18:22:00Z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2022-07-19T00:00:00Z</vt:filetime>
  </property>
</Properties>
</file>