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403E" w14:textId="4903FD28" w:rsidR="0059135E" w:rsidRDefault="0059135E" w:rsidP="00190CB3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724D33">
        <w:rPr>
          <w:b/>
          <w:sz w:val="28"/>
          <w:szCs w:val="28"/>
        </w:rPr>
        <w:t>Аннотация к рабочей программе учебного</w:t>
      </w:r>
      <w:r w:rsidR="00743EB2" w:rsidRPr="00724D33">
        <w:rPr>
          <w:b/>
          <w:sz w:val="28"/>
          <w:szCs w:val="28"/>
        </w:rPr>
        <w:t xml:space="preserve"> </w:t>
      </w:r>
      <w:r w:rsidRPr="00724D33">
        <w:rPr>
          <w:b/>
          <w:sz w:val="28"/>
          <w:szCs w:val="28"/>
        </w:rPr>
        <w:t>предмета</w:t>
      </w:r>
      <w:r w:rsidR="00743EB2" w:rsidRPr="00724D33">
        <w:rPr>
          <w:b/>
          <w:sz w:val="28"/>
          <w:szCs w:val="28"/>
        </w:rPr>
        <w:t xml:space="preserve"> </w:t>
      </w:r>
      <w:r w:rsidR="00190CB3">
        <w:rPr>
          <w:b/>
          <w:sz w:val="28"/>
          <w:szCs w:val="28"/>
        </w:rPr>
        <w:t>«Обучение грамоте»</w:t>
      </w:r>
      <w:r w:rsidR="009F744F" w:rsidRPr="00724D33">
        <w:rPr>
          <w:b/>
          <w:sz w:val="28"/>
          <w:szCs w:val="28"/>
        </w:rPr>
        <w:t xml:space="preserve"> Блок «Литературное чтение»</w:t>
      </w:r>
    </w:p>
    <w:p w14:paraId="6EFFD6CF" w14:textId="50D77C70" w:rsidR="008D7F23" w:rsidRPr="00724D33" w:rsidRDefault="00190CB3" w:rsidP="00724D33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14:paraId="4C4E7BD1" w14:textId="77777777" w:rsidR="00743EB2" w:rsidRPr="00724D33" w:rsidRDefault="00743EB2" w:rsidP="00724D33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</w:p>
    <w:p w14:paraId="13C1B619" w14:textId="5AF94FED" w:rsidR="009F744F" w:rsidRPr="00724D33" w:rsidRDefault="00894B0B" w:rsidP="00724D33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24D33">
        <w:rPr>
          <w:sz w:val="28"/>
          <w:szCs w:val="28"/>
        </w:rPr>
        <w:t>Рабочая</w:t>
      </w:r>
      <w:r w:rsidR="00743EB2" w:rsidRPr="00724D33">
        <w:rPr>
          <w:sz w:val="28"/>
          <w:szCs w:val="28"/>
        </w:rPr>
        <w:t xml:space="preserve"> </w:t>
      </w:r>
      <w:r w:rsidRPr="00724D33">
        <w:rPr>
          <w:sz w:val="28"/>
          <w:szCs w:val="28"/>
        </w:rPr>
        <w:t>программа</w:t>
      </w:r>
      <w:r w:rsidR="00743EB2" w:rsidRPr="00724D33">
        <w:rPr>
          <w:sz w:val="28"/>
          <w:szCs w:val="28"/>
        </w:rPr>
        <w:t xml:space="preserve"> </w:t>
      </w:r>
      <w:r w:rsidRPr="00724D33">
        <w:rPr>
          <w:sz w:val="28"/>
          <w:szCs w:val="28"/>
        </w:rPr>
        <w:t>учебного</w:t>
      </w:r>
      <w:r w:rsidR="00743EB2" w:rsidRPr="00724D33">
        <w:rPr>
          <w:sz w:val="28"/>
          <w:szCs w:val="28"/>
        </w:rPr>
        <w:t xml:space="preserve"> </w:t>
      </w:r>
      <w:r w:rsidRPr="00724D33">
        <w:rPr>
          <w:sz w:val="28"/>
          <w:szCs w:val="28"/>
        </w:rPr>
        <w:t>предмета</w:t>
      </w:r>
      <w:r w:rsidR="00743EB2" w:rsidRPr="00724D33">
        <w:rPr>
          <w:sz w:val="28"/>
          <w:szCs w:val="28"/>
        </w:rPr>
        <w:t xml:space="preserve"> </w:t>
      </w:r>
      <w:r w:rsidR="009F744F" w:rsidRPr="00724D33">
        <w:rPr>
          <w:sz w:val="28"/>
          <w:szCs w:val="28"/>
        </w:rPr>
        <w:t>Обучение грамоте (блок Литературное чтение)</w:t>
      </w:r>
      <w:r w:rsidR="00743EB2" w:rsidRPr="00724D33">
        <w:rPr>
          <w:sz w:val="28"/>
          <w:szCs w:val="28"/>
        </w:rPr>
        <w:t xml:space="preserve"> </w:t>
      </w:r>
      <w:r w:rsidRPr="00724D33">
        <w:rPr>
          <w:sz w:val="28"/>
          <w:szCs w:val="28"/>
        </w:rPr>
        <w:t>составлена</w:t>
      </w:r>
      <w:r w:rsidR="00743EB2" w:rsidRPr="00724D33">
        <w:rPr>
          <w:sz w:val="28"/>
          <w:szCs w:val="28"/>
        </w:rPr>
        <w:t xml:space="preserve"> </w:t>
      </w:r>
      <w:r w:rsidRPr="00724D33">
        <w:rPr>
          <w:sz w:val="28"/>
          <w:szCs w:val="28"/>
        </w:rPr>
        <w:t>на</w:t>
      </w:r>
      <w:r w:rsidR="00743EB2" w:rsidRPr="00724D33">
        <w:rPr>
          <w:sz w:val="28"/>
          <w:szCs w:val="28"/>
        </w:rPr>
        <w:t xml:space="preserve"> </w:t>
      </w:r>
      <w:r w:rsidRPr="00724D33">
        <w:rPr>
          <w:sz w:val="28"/>
          <w:szCs w:val="28"/>
        </w:rPr>
        <w:t>основе:</w:t>
      </w:r>
      <w:r w:rsidR="00743EB2" w:rsidRPr="00724D33">
        <w:rPr>
          <w:sz w:val="28"/>
          <w:szCs w:val="28"/>
        </w:rPr>
        <w:t xml:space="preserve"> </w:t>
      </w:r>
      <w:r w:rsidR="009F744F" w:rsidRPr="00724D33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="009F744F" w:rsidRPr="00724D33">
        <w:rPr>
          <w:sz w:val="28"/>
          <w:szCs w:val="28"/>
        </w:rPr>
        <w:t>обучающихся</w:t>
      </w:r>
      <w:proofErr w:type="gramEnd"/>
      <w:r w:rsidR="009F744F" w:rsidRPr="00724D33">
        <w:rPr>
          <w:sz w:val="28"/>
          <w:szCs w:val="28"/>
        </w:rPr>
        <w:t xml:space="preserve"> с ограниченными возможностями здоровья; примерной адаптированной основной общеобразовательной программы начального общего образования обучающихся с тяжелыми нарушениями речи; </w:t>
      </w:r>
      <w:r w:rsidR="009F744F" w:rsidRPr="00724D33">
        <w:rPr>
          <w:sz w:val="28"/>
          <w:szCs w:val="28"/>
          <w:lang w:eastAsia="ru-RU"/>
        </w:rPr>
        <w:t xml:space="preserve">авторской программы  </w:t>
      </w:r>
      <w:bookmarkStart w:id="0" w:name="_Hlk116209895"/>
      <w:r w:rsidR="009F744F" w:rsidRPr="00724D33">
        <w:rPr>
          <w:rFonts w:eastAsia="Malgun Gothic"/>
          <w:bCs/>
          <w:sz w:val="28"/>
          <w:szCs w:val="28"/>
          <w:lang w:eastAsia="ru-RU"/>
        </w:rPr>
        <w:t>Л</w:t>
      </w:r>
      <w:r w:rsidR="009F744F" w:rsidRPr="00724D33">
        <w:rPr>
          <w:sz w:val="28"/>
          <w:szCs w:val="28"/>
          <w:lang w:eastAsia="ru-RU"/>
        </w:rPr>
        <w:t>.В.</w:t>
      </w:r>
      <w:r w:rsidR="00190CB3">
        <w:rPr>
          <w:sz w:val="28"/>
          <w:szCs w:val="28"/>
          <w:lang w:eastAsia="ru-RU"/>
        </w:rPr>
        <w:t xml:space="preserve"> </w:t>
      </w:r>
      <w:r w:rsidR="009F744F" w:rsidRPr="00724D33">
        <w:rPr>
          <w:sz w:val="28"/>
          <w:szCs w:val="28"/>
          <w:lang w:eastAsia="ru-RU"/>
        </w:rPr>
        <w:t>Климановой, В.Г.</w:t>
      </w:r>
      <w:r w:rsidR="00190CB3">
        <w:rPr>
          <w:sz w:val="28"/>
          <w:szCs w:val="28"/>
          <w:lang w:eastAsia="ru-RU"/>
        </w:rPr>
        <w:t xml:space="preserve"> </w:t>
      </w:r>
      <w:r w:rsidR="009F744F" w:rsidRPr="00724D33">
        <w:rPr>
          <w:sz w:val="28"/>
          <w:szCs w:val="28"/>
          <w:lang w:eastAsia="ru-RU"/>
        </w:rPr>
        <w:t>Горецкого, М.В.</w:t>
      </w:r>
      <w:r w:rsidR="00190CB3">
        <w:rPr>
          <w:sz w:val="28"/>
          <w:szCs w:val="28"/>
          <w:lang w:eastAsia="ru-RU"/>
        </w:rPr>
        <w:t xml:space="preserve"> </w:t>
      </w:r>
      <w:proofErr w:type="spellStart"/>
      <w:r w:rsidR="009F744F" w:rsidRPr="00724D33">
        <w:rPr>
          <w:sz w:val="28"/>
          <w:szCs w:val="28"/>
          <w:lang w:eastAsia="ru-RU"/>
        </w:rPr>
        <w:t>Голован</w:t>
      </w:r>
      <w:r w:rsidR="002D1D54" w:rsidRPr="00724D33">
        <w:rPr>
          <w:sz w:val="28"/>
          <w:szCs w:val="28"/>
          <w:lang w:eastAsia="ru-RU"/>
        </w:rPr>
        <w:t>овой</w:t>
      </w:r>
      <w:proofErr w:type="spellEnd"/>
      <w:r w:rsidR="002D1D54" w:rsidRPr="00724D33">
        <w:rPr>
          <w:sz w:val="28"/>
          <w:szCs w:val="28"/>
          <w:lang w:eastAsia="ru-RU"/>
        </w:rPr>
        <w:t xml:space="preserve"> </w:t>
      </w:r>
      <w:bookmarkEnd w:id="0"/>
      <w:r w:rsidR="009F744F" w:rsidRPr="00724D33">
        <w:rPr>
          <w:sz w:val="28"/>
          <w:szCs w:val="28"/>
          <w:lang w:eastAsia="ru-RU"/>
        </w:rPr>
        <w:t xml:space="preserve">«Литературное чтение. 1 – 4 классы» </w:t>
      </w:r>
    </w:p>
    <w:p w14:paraId="1EAEF27C" w14:textId="1D741747" w:rsidR="002D1D54" w:rsidRPr="00724D33" w:rsidRDefault="002D1D54" w:rsidP="00724D33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  <w:r w:rsidRPr="00724D33">
        <w:rPr>
          <w:sz w:val="28"/>
          <w:szCs w:val="28"/>
        </w:rPr>
        <w:t>Программа обеспечивается линией учебно-методических комплектов по литературному чтению для 1 – 4 классов</w:t>
      </w:r>
      <w:r w:rsidRPr="00724D33">
        <w:rPr>
          <w:bCs/>
          <w:sz w:val="28"/>
          <w:szCs w:val="28"/>
          <w:lang w:eastAsia="ru-RU"/>
        </w:rPr>
        <w:t xml:space="preserve"> </w:t>
      </w:r>
      <w:bookmarkStart w:id="1" w:name="_Hlk116210006"/>
      <w:r w:rsidRPr="00724D33">
        <w:rPr>
          <w:rFonts w:eastAsia="Malgun Gothic"/>
          <w:bCs/>
          <w:sz w:val="28"/>
          <w:szCs w:val="28"/>
          <w:lang w:eastAsia="ru-RU"/>
        </w:rPr>
        <w:t>Л</w:t>
      </w:r>
      <w:r w:rsidRPr="00724D33">
        <w:rPr>
          <w:sz w:val="28"/>
          <w:szCs w:val="28"/>
          <w:lang w:eastAsia="ru-RU"/>
        </w:rPr>
        <w:t>.В.</w:t>
      </w:r>
      <w:r w:rsidR="00190CB3">
        <w:rPr>
          <w:sz w:val="28"/>
          <w:szCs w:val="28"/>
          <w:lang w:eastAsia="ru-RU"/>
        </w:rPr>
        <w:t xml:space="preserve"> </w:t>
      </w:r>
      <w:r w:rsidRPr="00724D33">
        <w:rPr>
          <w:sz w:val="28"/>
          <w:szCs w:val="28"/>
          <w:lang w:eastAsia="ru-RU"/>
        </w:rPr>
        <w:t>Климановой, В.Г.</w:t>
      </w:r>
      <w:r w:rsidR="00190CB3">
        <w:rPr>
          <w:sz w:val="28"/>
          <w:szCs w:val="28"/>
          <w:lang w:eastAsia="ru-RU"/>
        </w:rPr>
        <w:t xml:space="preserve"> </w:t>
      </w:r>
      <w:r w:rsidRPr="00724D33">
        <w:rPr>
          <w:sz w:val="28"/>
          <w:szCs w:val="28"/>
          <w:lang w:eastAsia="ru-RU"/>
        </w:rPr>
        <w:t xml:space="preserve">Горецкого, </w:t>
      </w:r>
      <w:bookmarkEnd w:id="1"/>
      <w:r w:rsidRPr="00724D33">
        <w:rPr>
          <w:sz w:val="28"/>
          <w:szCs w:val="28"/>
          <w:lang w:eastAsia="ru-RU"/>
        </w:rPr>
        <w:t>М.В.</w:t>
      </w:r>
      <w:r w:rsidR="00190CB3">
        <w:rPr>
          <w:sz w:val="28"/>
          <w:szCs w:val="28"/>
          <w:lang w:eastAsia="ru-RU"/>
        </w:rPr>
        <w:t xml:space="preserve"> </w:t>
      </w:r>
      <w:proofErr w:type="spellStart"/>
      <w:r w:rsidRPr="00724D33">
        <w:rPr>
          <w:sz w:val="28"/>
          <w:szCs w:val="28"/>
          <w:lang w:eastAsia="ru-RU"/>
        </w:rPr>
        <w:t>Головановой</w:t>
      </w:r>
      <w:proofErr w:type="spellEnd"/>
      <w:r w:rsidRPr="00724D33">
        <w:rPr>
          <w:bCs/>
          <w:sz w:val="28"/>
          <w:szCs w:val="28"/>
          <w:lang w:eastAsia="ru-RU"/>
        </w:rPr>
        <w:t xml:space="preserve">, выпускаемой издательством «Просвещение». Программа реализуется завершённой предметной линией учебников «Литературное чтение» (авторы </w:t>
      </w:r>
      <w:r w:rsidRPr="00724D33">
        <w:rPr>
          <w:rFonts w:eastAsia="Malgun Gothic"/>
          <w:bCs/>
          <w:sz w:val="28"/>
          <w:szCs w:val="28"/>
          <w:lang w:eastAsia="ru-RU"/>
        </w:rPr>
        <w:t>Л</w:t>
      </w:r>
      <w:r w:rsidRPr="00724D33">
        <w:rPr>
          <w:sz w:val="28"/>
          <w:szCs w:val="28"/>
          <w:lang w:eastAsia="ru-RU"/>
        </w:rPr>
        <w:t>.В.</w:t>
      </w:r>
      <w:r w:rsidR="00190CB3">
        <w:rPr>
          <w:sz w:val="28"/>
          <w:szCs w:val="28"/>
          <w:lang w:eastAsia="ru-RU"/>
        </w:rPr>
        <w:t xml:space="preserve"> </w:t>
      </w:r>
      <w:r w:rsidRPr="00724D33">
        <w:rPr>
          <w:sz w:val="28"/>
          <w:szCs w:val="28"/>
          <w:lang w:eastAsia="ru-RU"/>
        </w:rPr>
        <w:t>Климанова, В.Г.</w:t>
      </w:r>
      <w:r w:rsidR="00190CB3">
        <w:rPr>
          <w:sz w:val="28"/>
          <w:szCs w:val="28"/>
          <w:lang w:eastAsia="ru-RU"/>
        </w:rPr>
        <w:t xml:space="preserve"> Горецкий</w:t>
      </w:r>
      <w:r w:rsidRPr="00724D33">
        <w:rPr>
          <w:bCs/>
          <w:sz w:val="28"/>
          <w:szCs w:val="28"/>
          <w:lang w:eastAsia="ru-RU"/>
        </w:rPr>
        <w:t xml:space="preserve">) входящих в УМК «Школа России».  </w:t>
      </w:r>
    </w:p>
    <w:p w14:paraId="59EA82F9" w14:textId="19A43354" w:rsidR="002D1D54" w:rsidRPr="002D1D54" w:rsidRDefault="002D1D54" w:rsidP="00724D33">
      <w:pPr>
        <w:widowControl/>
        <w:autoSpaceDE/>
        <w:autoSpaceDN/>
        <w:spacing w:line="276" w:lineRule="auto"/>
        <w:ind w:firstLine="680"/>
        <w:jc w:val="both"/>
        <w:rPr>
          <w:rFonts w:eastAsia="Malgun Gothic"/>
          <w:sz w:val="28"/>
          <w:szCs w:val="28"/>
          <w:lang w:eastAsia="ru-RU"/>
        </w:rPr>
      </w:pPr>
      <w:r w:rsidRPr="002D1D54">
        <w:rPr>
          <w:rFonts w:eastAsia="Malgun Gothic"/>
          <w:sz w:val="28"/>
          <w:szCs w:val="28"/>
          <w:lang w:eastAsia="ru-RU"/>
        </w:rPr>
        <w:t xml:space="preserve">Основной </w:t>
      </w:r>
      <w:r w:rsidRPr="002D1D54">
        <w:rPr>
          <w:rFonts w:eastAsia="Malgun Gothic"/>
          <w:b/>
          <w:bCs/>
          <w:sz w:val="28"/>
          <w:szCs w:val="28"/>
          <w:lang w:eastAsia="ru-RU"/>
        </w:rPr>
        <w:t>целью</w:t>
      </w:r>
      <w:r w:rsidRPr="002D1D54">
        <w:rPr>
          <w:rFonts w:eastAsia="Malgun Gothic"/>
          <w:b/>
          <w:sz w:val="28"/>
          <w:szCs w:val="28"/>
          <w:lang w:eastAsia="ru-RU"/>
        </w:rPr>
        <w:t xml:space="preserve"> блока «Литературное чтение»</w:t>
      </w:r>
      <w:r w:rsidRPr="002D1D54">
        <w:rPr>
          <w:rFonts w:eastAsia="Malgun Gothic"/>
          <w:sz w:val="28"/>
          <w:szCs w:val="28"/>
          <w:lang w:eastAsia="ru-RU"/>
        </w:rPr>
        <w:t xml:space="preserve"> в </w:t>
      </w:r>
      <w:proofErr w:type="spellStart"/>
      <w:r w:rsidRPr="002D1D54">
        <w:rPr>
          <w:rFonts w:eastAsia="Malgun Gothic"/>
          <w:sz w:val="28"/>
          <w:szCs w:val="28"/>
          <w:lang w:eastAsia="ru-RU"/>
        </w:rPr>
        <w:t>послебукварный</w:t>
      </w:r>
      <w:proofErr w:type="spellEnd"/>
      <w:r w:rsidRPr="002D1D54">
        <w:rPr>
          <w:rFonts w:eastAsia="Malgun Gothic"/>
          <w:sz w:val="28"/>
          <w:szCs w:val="28"/>
          <w:lang w:eastAsia="ru-RU"/>
        </w:rPr>
        <w:t xml:space="preserve"> период является овладение осознанным, правильным и выразительным чтением, как базовым навыком в системе образования младших школьников.</w:t>
      </w:r>
      <w:r w:rsidRPr="00724D33">
        <w:rPr>
          <w:rFonts w:eastAsia="Malgun Gothic"/>
          <w:sz w:val="28"/>
          <w:szCs w:val="28"/>
          <w:lang w:eastAsia="ru-RU"/>
        </w:rPr>
        <w:t xml:space="preserve"> Приоритетной целью обучения литературному чтению в начальной школе является формирование читательской компетентности</w:t>
      </w:r>
      <w:r w:rsidR="00724D33" w:rsidRPr="00724D33">
        <w:rPr>
          <w:rFonts w:eastAsia="Malgun Gothic"/>
          <w:sz w:val="28"/>
          <w:szCs w:val="28"/>
          <w:lang w:eastAsia="ru-RU"/>
        </w:rPr>
        <w:t xml:space="preserve"> обучающихся с ТНР, определяющейся владением техникой чтения, пониманием прочитанного и прослушанного произведения, знанием книг и умением их </w:t>
      </w:r>
      <w:r w:rsidRPr="00724D33">
        <w:rPr>
          <w:rFonts w:eastAsia="Malgun Gothic"/>
          <w:b/>
          <w:sz w:val="28"/>
          <w:szCs w:val="28"/>
          <w:lang w:eastAsia="ru-RU"/>
        </w:rPr>
        <w:t xml:space="preserve"> </w:t>
      </w:r>
      <w:r w:rsidR="00724D33" w:rsidRPr="00724D33">
        <w:rPr>
          <w:rFonts w:eastAsia="Malgun Gothic"/>
          <w:sz w:val="28"/>
          <w:szCs w:val="28"/>
          <w:lang w:eastAsia="ru-RU"/>
        </w:rPr>
        <w:t>самостоятельного выбора, сформированного духовной потребностью к книге и чтению.</w:t>
      </w:r>
      <w:r w:rsidR="005A18EA" w:rsidRPr="00724D33">
        <w:rPr>
          <w:rFonts w:eastAsia="Malgun Gothic"/>
          <w:sz w:val="28"/>
          <w:szCs w:val="28"/>
          <w:lang w:eastAsia="ru-RU"/>
        </w:rPr>
        <w:t xml:space="preserve"> Программа направлена на решение </w:t>
      </w:r>
      <w:r w:rsidR="005A18EA" w:rsidRPr="002D1D54">
        <w:rPr>
          <w:rFonts w:eastAsia="Malgun Gothic"/>
          <w:b/>
          <w:sz w:val="28"/>
          <w:szCs w:val="28"/>
          <w:lang w:eastAsia="ru-RU"/>
        </w:rPr>
        <w:t>образовательно-познавательны</w:t>
      </w:r>
      <w:r w:rsidR="005A18EA" w:rsidRPr="00724D33">
        <w:rPr>
          <w:rFonts w:eastAsia="Malgun Gothic"/>
          <w:b/>
          <w:sz w:val="28"/>
          <w:szCs w:val="28"/>
          <w:lang w:eastAsia="ru-RU"/>
        </w:rPr>
        <w:t>х</w:t>
      </w:r>
      <w:r w:rsidR="005A18EA" w:rsidRPr="002D1D54">
        <w:rPr>
          <w:rFonts w:eastAsia="Malgun Gothic"/>
          <w:b/>
          <w:sz w:val="28"/>
          <w:szCs w:val="28"/>
          <w:lang w:eastAsia="ru-RU"/>
        </w:rPr>
        <w:t>, воспитательны</w:t>
      </w:r>
      <w:r w:rsidR="005A18EA" w:rsidRPr="00724D33">
        <w:rPr>
          <w:rFonts w:eastAsia="Malgun Gothic"/>
          <w:b/>
          <w:sz w:val="28"/>
          <w:szCs w:val="28"/>
          <w:lang w:eastAsia="ru-RU"/>
        </w:rPr>
        <w:t>х</w:t>
      </w:r>
      <w:r w:rsidR="005A18EA" w:rsidRPr="002D1D54">
        <w:rPr>
          <w:rFonts w:eastAsia="Malgun Gothic"/>
          <w:b/>
          <w:sz w:val="28"/>
          <w:szCs w:val="28"/>
          <w:lang w:eastAsia="ru-RU"/>
        </w:rPr>
        <w:t>, коррекционно-развивающи</w:t>
      </w:r>
      <w:r w:rsidR="005A18EA" w:rsidRPr="00724D33">
        <w:rPr>
          <w:rFonts w:eastAsia="Malgun Gothic"/>
          <w:b/>
          <w:sz w:val="28"/>
          <w:szCs w:val="28"/>
          <w:lang w:eastAsia="ru-RU"/>
        </w:rPr>
        <w:t>х задач.</w:t>
      </w:r>
    </w:p>
    <w:p w14:paraId="71E453D6" w14:textId="77777777" w:rsidR="002D1D54" w:rsidRPr="002D1D54" w:rsidRDefault="002D1D54" w:rsidP="00190CB3">
      <w:pPr>
        <w:widowControl/>
        <w:autoSpaceDE/>
        <w:autoSpaceDN/>
        <w:spacing w:line="276" w:lineRule="auto"/>
        <w:ind w:firstLine="720"/>
        <w:jc w:val="both"/>
        <w:rPr>
          <w:rFonts w:eastAsia="Malgun Gothic"/>
          <w:sz w:val="28"/>
          <w:szCs w:val="28"/>
          <w:lang w:eastAsia="ru-RU"/>
        </w:rPr>
      </w:pPr>
      <w:r w:rsidRPr="002D1D54">
        <w:rPr>
          <w:rFonts w:eastAsia="Malgun Gothic"/>
          <w:sz w:val="28"/>
          <w:szCs w:val="28"/>
          <w:lang w:eastAsia="ru-RU"/>
        </w:rPr>
        <w:t xml:space="preserve">К </w:t>
      </w:r>
      <w:r w:rsidRPr="002D1D54">
        <w:rPr>
          <w:rFonts w:eastAsia="Malgun Gothic"/>
          <w:b/>
          <w:sz w:val="28"/>
          <w:szCs w:val="28"/>
          <w:lang w:eastAsia="ru-RU"/>
        </w:rPr>
        <w:t>образовательно-познавательным</w:t>
      </w:r>
      <w:r w:rsidRPr="002D1D54">
        <w:rPr>
          <w:rFonts w:eastAsia="Malgun Gothic"/>
          <w:sz w:val="28"/>
          <w:szCs w:val="28"/>
          <w:lang w:eastAsia="ru-RU"/>
        </w:rPr>
        <w:t xml:space="preserve"> задачам относятся:  </w:t>
      </w:r>
    </w:p>
    <w:p w14:paraId="69DE4B30" w14:textId="14E9BD7A" w:rsidR="005A18EA" w:rsidRPr="00724D33" w:rsidRDefault="005A18EA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ф</w:t>
      </w:r>
      <w:r w:rsidR="002D1D54" w:rsidRPr="00724D33">
        <w:rPr>
          <w:rFonts w:eastAsia="Malgun Gothic"/>
          <w:sz w:val="28"/>
          <w:szCs w:val="28"/>
          <w:lang w:eastAsia="ru-RU"/>
        </w:rPr>
        <w:t>ормирование устойчивого желания читать доступную по возрасту литературу (мотивационная сторона читательской деятельности)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38B039B7" w14:textId="77777777" w:rsidR="005A18EA" w:rsidRPr="00724D33" w:rsidRDefault="005A18EA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с</w:t>
      </w:r>
      <w:r w:rsidR="002D1D54" w:rsidRPr="00724D33">
        <w:rPr>
          <w:rFonts w:eastAsia="Malgun Gothic"/>
          <w:sz w:val="28"/>
          <w:szCs w:val="28"/>
          <w:lang w:eastAsia="ru-RU"/>
        </w:rPr>
        <w:t>овершенствование первоначального навыка чтения по всем показателям: безошибочности, осознанности и выразительности (техническая сторона чтения)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25A5FE39" w14:textId="77777777" w:rsidR="00580956" w:rsidRPr="00724D33" w:rsidRDefault="005A18EA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ф</w:t>
      </w:r>
      <w:r w:rsidR="002D1D54" w:rsidRPr="00724D33">
        <w:rPr>
          <w:rFonts w:eastAsia="Malgun Gothic"/>
          <w:sz w:val="28"/>
          <w:szCs w:val="28"/>
          <w:lang w:eastAsia="ru-RU"/>
        </w:rPr>
        <w:t>ормирование способности к полноценному (адекватному и всестороннему) восприятию литературного текста (содержательная сторона чтения: непосредственный эмоциональный отклик, обдумывающее восприятие, авторского замысла и собственного отношения к произведению)</w:t>
      </w:r>
      <w:r w:rsidR="00580956" w:rsidRPr="00724D33">
        <w:rPr>
          <w:rFonts w:eastAsia="Malgun Gothic"/>
          <w:sz w:val="28"/>
          <w:szCs w:val="28"/>
          <w:lang w:eastAsia="ru-RU"/>
        </w:rPr>
        <w:t>;</w:t>
      </w:r>
    </w:p>
    <w:p w14:paraId="7793059F" w14:textId="175AA59A" w:rsidR="00580956" w:rsidRPr="00724D33" w:rsidRDefault="00580956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lastRenderedPageBreak/>
        <w:t>ф</w:t>
      </w:r>
      <w:r w:rsidR="002D1D54" w:rsidRPr="00724D33">
        <w:rPr>
          <w:rFonts w:eastAsia="Malgun Gothic"/>
          <w:sz w:val="28"/>
          <w:szCs w:val="28"/>
          <w:lang w:eastAsia="ru-RU"/>
        </w:rPr>
        <w:t>ормирование умений анализировать читаемые тексты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06A079DD" w14:textId="77777777" w:rsidR="00580956" w:rsidRPr="00724D33" w:rsidRDefault="00580956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о</w:t>
      </w:r>
      <w:r w:rsidR="002D1D54" w:rsidRPr="00724D33">
        <w:rPr>
          <w:rFonts w:eastAsia="Malgun Gothic"/>
          <w:sz w:val="28"/>
          <w:szCs w:val="28"/>
          <w:lang w:eastAsia="ru-RU"/>
        </w:rPr>
        <w:t>владение практическим умением работать с текстами, различными по стилистике и жанровой принадлежности (стихотворения, художественная проза)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490344FC" w14:textId="77777777" w:rsidR="00580956" w:rsidRPr="00724D33" w:rsidRDefault="00580956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о</w:t>
      </w:r>
      <w:r w:rsidR="002D1D54" w:rsidRPr="00724D33">
        <w:rPr>
          <w:rFonts w:eastAsia="Malgun Gothic"/>
          <w:sz w:val="28"/>
          <w:szCs w:val="28"/>
          <w:lang w:eastAsia="ru-RU"/>
        </w:rPr>
        <w:t>бучение практическим умениям преобразования текста (определять главное и второстепенное, выделять смысловые части, озаглавливать, составлять плана и пересказывать)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7389EF1C" w14:textId="77777777" w:rsidR="00580956" w:rsidRPr="00724D33" w:rsidRDefault="00580956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ф</w:t>
      </w:r>
      <w:r w:rsidR="002D1D54" w:rsidRPr="00724D33">
        <w:rPr>
          <w:rFonts w:eastAsia="Malgun Gothic"/>
          <w:sz w:val="28"/>
          <w:szCs w:val="28"/>
          <w:lang w:eastAsia="ru-RU"/>
        </w:rPr>
        <w:t>ормирование интереса к самостоятельному чтению, умения выбрать книгу по определенной тематике или жанру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50DB745D" w14:textId="77777777" w:rsidR="00580956" w:rsidRPr="00724D33" w:rsidRDefault="00580956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ф</w:t>
      </w:r>
      <w:r w:rsidR="002D1D54" w:rsidRPr="00724D33">
        <w:rPr>
          <w:rFonts w:eastAsia="Malgun Gothic"/>
          <w:sz w:val="28"/>
          <w:szCs w:val="28"/>
          <w:lang w:eastAsia="ru-RU"/>
        </w:rPr>
        <w:t xml:space="preserve">ормирование умений </w:t>
      </w:r>
      <w:r w:rsidRPr="00724D33">
        <w:rPr>
          <w:rFonts w:eastAsia="Malgun Gothic"/>
          <w:sz w:val="28"/>
          <w:szCs w:val="28"/>
          <w:lang w:eastAsia="ru-RU"/>
        </w:rPr>
        <w:t xml:space="preserve">передавать </w:t>
      </w:r>
      <w:r w:rsidR="002D1D54" w:rsidRPr="00724D33">
        <w:rPr>
          <w:rFonts w:eastAsia="Malgun Gothic"/>
          <w:sz w:val="28"/>
          <w:szCs w:val="28"/>
          <w:lang w:eastAsia="ru-RU"/>
        </w:rPr>
        <w:t>содержание прочитанного, анализировать характеры и поступки героев художественных произведений, выра</w:t>
      </w:r>
      <w:r w:rsidRPr="00724D33">
        <w:rPr>
          <w:rFonts w:eastAsia="Malgun Gothic"/>
          <w:sz w:val="28"/>
          <w:szCs w:val="28"/>
          <w:lang w:eastAsia="ru-RU"/>
        </w:rPr>
        <w:t>жать</w:t>
      </w:r>
      <w:r w:rsidR="002D1D54" w:rsidRPr="00724D33">
        <w:rPr>
          <w:rFonts w:eastAsia="Malgun Gothic"/>
          <w:sz w:val="28"/>
          <w:szCs w:val="28"/>
          <w:lang w:eastAsia="ru-RU"/>
        </w:rPr>
        <w:t xml:space="preserve"> свое впечатление о прочитанном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6BD99941" w14:textId="0E0C0741" w:rsidR="002D1D54" w:rsidRPr="00724D33" w:rsidRDefault="00580956" w:rsidP="00724D33">
      <w:pPr>
        <w:pStyle w:val="a4"/>
        <w:widowControl/>
        <w:numPr>
          <w:ilvl w:val="0"/>
          <w:numId w:val="6"/>
        </w:numPr>
        <w:tabs>
          <w:tab w:val="num" w:pos="720"/>
        </w:tabs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у</w:t>
      </w:r>
      <w:r w:rsidR="002D1D54" w:rsidRPr="00724D33">
        <w:rPr>
          <w:rFonts w:eastAsia="Malgun Gothic"/>
          <w:sz w:val="28"/>
          <w:szCs w:val="28"/>
          <w:lang w:eastAsia="ru-RU"/>
        </w:rPr>
        <w:t>точнение и расширение знаний учащихся об объектах окружающего мира, жизни людей, животных, растений, о человеке и его духовном мире; сообщение знаний о писателях, эпохе, отражённой в произведении.</w:t>
      </w:r>
    </w:p>
    <w:p w14:paraId="30E10526" w14:textId="77777777" w:rsidR="00580956" w:rsidRPr="00724D33" w:rsidRDefault="002D1D54" w:rsidP="00190CB3">
      <w:pPr>
        <w:widowControl/>
        <w:autoSpaceDE/>
        <w:autoSpaceDN/>
        <w:spacing w:line="276" w:lineRule="auto"/>
        <w:ind w:firstLine="720"/>
        <w:jc w:val="both"/>
        <w:rPr>
          <w:rFonts w:eastAsia="Malgun Gothic"/>
          <w:sz w:val="28"/>
          <w:szCs w:val="28"/>
          <w:lang w:eastAsia="ru-RU"/>
        </w:rPr>
      </w:pPr>
      <w:r w:rsidRPr="002D1D54">
        <w:rPr>
          <w:rFonts w:eastAsia="Malgun Gothic"/>
          <w:sz w:val="28"/>
          <w:szCs w:val="28"/>
          <w:lang w:eastAsia="ru-RU"/>
        </w:rPr>
        <w:t xml:space="preserve">К </w:t>
      </w:r>
      <w:r w:rsidRPr="002D1D54">
        <w:rPr>
          <w:rFonts w:eastAsia="Malgun Gothic"/>
          <w:b/>
          <w:sz w:val="28"/>
          <w:szCs w:val="28"/>
          <w:lang w:eastAsia="ru-RU"/>
        </w:rPr>
        <w:t>воспитательным задачам</w:t>
      </w:r>
      <w:r w:rsidRPr="002D1D54">
        <w:rPr>
          <w:rFonts w:eastAsia="Malgun Gothic"/>
          <w:sz w:val="28"/>
          <w:szCs w:val="28"/>
          <w:lang w:eastAsia="ru-RU"/>
        </w:rPr>
        <w:t xml:space="preserve"> относятся:</w:t>
      </w:r>
    </w:p>
    <w:p w14:paraId="0432AA69" w14:textId="77777777" w:rsidR="00580956" w:rsidRPr="00724D33" w:rsidRDefault="00580956" w:rsidP="00724D33">
      <w:pPr>
        <w:pStyle w:val="a4"/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р</w:t>
      </w:r>
      <w:r w:rsidR="002D1D54" w:rsidRPr="00724D33">
        <w:rPr>
          <w:rFonts w:eastAsia="Malgun Gothic"/>
          <w:sz w:val="28"/>
          <w:szCs w:val="28"/>
          <w:lang w:eastAsia="ru-RU"/>
        </w:rPr>
        <w:t>азностороннее развитие личности школьника через опосредованное воздействие художественной литературы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5EF2B638" w14:textId="77777777" w:rsidR="00580956" w:rsidRPr="00724D33" w:rsidRDefault="00580956" w:rsidP="00724D33">
      <w:pPr>
        <w:pStyle w:val="a4"/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ф</w:t>
      </w:r>
      <w:r w:rsidR="002D1D54" w:rsidRPr="00724D33">
        <w:rPr>
          <w:rFonts w:eastAsia="Malgun Gothic"/>
          <w:sz w:val="28"/>
          <w:szCs w:val="28"/>
          <w:lang w:eastAsia="ru-RU"/>
        </w:rPr>
        <w:t>ормирование умений сопереживать, раскрывать личностное отношение к описываемым фактам, критически их осмысливать, выражать собственное понимание событий, характеров персонажей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02260CB0" w14:textId="77777777" w:rsidR="00580956" w:rsidRPr="00724D33" w:rsidRDefault="00580956" w:rsidP="00724D33">
      <w:pPr>
        <w:pStyle w:val="a4"/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ф</w:t>
      </w:r>
      <w:r w:rsidR="002D1D54" w:rsidRPr="00724D33">
        <w:rPr>
          <w:rFonts w:eastAsia="Malgun Gothic"/>
          <w:sz w:val="28"/>
          <w:szCs w:val="28"/>
          <w:lang w:eastAsia="ru-RU"/>
        </w:rPr>
        <w:t>ормирование индивидуально-личностного эстетического восприятия текст, интереса к чтению, формирование эстетического вкуса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0571F4CC" w14:textId="35D687D7" w:rsidR="002D1D54" w:rsidRPr="00724D33" w:rsidRDefault="00580956" w:rsidP="00724D33">
      <w:pPr>
        <w:pStyle w:val="a4"/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в</w:t>
      </w:r>
      <w:r w:rsidR="002D1D54" w:rsidRPr="00724D33">
        <w:rPr>
          <w:rFonts w:eastAsia="Malgun Gothic"/>
          <w:sz w:val="28"/>
          <w:szCs w:val="28"/>
          <w:lang w:eastAsia="ru-RU"/>
        </w:rPr>
        <w:t>ведение учащихся через литературу в мир человеческих отношений, нравственных ценностей.</w:t>
      </w:r>
    </w:p>
    <w:p w14:paraId="2893306F" w14:textId="0291B8DF" w:rsidR="0041087F" w:rsidRPr="00724D33" w:rsidRDefault="002D1D54" w:rsidP="00190CB3">
      <w:pPr>
        <w:widowControl/>
        <w:autoSpaceDE/>
        <w:autoSpaceDN/>
        <w:spacing w:line="276" w:lineRule="auto"/>
        <w:ind w:firstLine="720"/>
        <w:jc w:val="both"/>
        <w:rPr>
          <w:rFonts w:eastAsia="Malgun Gothic"/>
          <w:sz w:val="28"/>
          <w:szCs w:val="28"/>
          <w:lang w:eastAsia="ru-RU"/>
        </w:rPr>
      </w:pPr>
      <w:r w:rsidRPr="002D1D54">
        <w:rPr>
          <w:rFonts w:eastAsia="Malgun Gothic"/>
          <w:sz w:val="28"/>
          <w:szCs w:val="28"/>
          <w:lang w:eastAsia="ru-RU"/>
        </w:rPr>
        <w:t xml:space="preserve">Так как предмет входит в группу </w:t>
      </w:r>
      <w:r w:rsidRPr="002D1D54">
        <w:rPr>
          <w:rFonts w:eastAsia="Malgun Gothic"/>
          <w:b/>
          <w:sz w:val="28"/>
          <w:szCs w:val="28"/>
          <w:lang w:eastAsia="ru-RU"/>
        </w:rPr>
        <w:t>коррекционно-лингвистического</w:t>
      </w:r>
      <w:r w:rsidRPr="002D1D54">
        <w:rPr>
          <w:rFonts w:eastAsia="Malgun Gothic"/>
          <w:sz w:val="28"/>
          <w:szCs w:val="28"/>
          <w:lang w:eastAsia="ru-RU"/>
        </w:rPr>
        <w:t xml:space="preserve"> цикла, </w:t>
      </w:r>
      <w:r w:rsidR="0041087F" w:rsidRPr="00724D33">
        <w:rPr>
          <w:rFonts w:eastAsia="Malgun Gothic"/>
          <w:sz w:val="28"/>
          <w:szCs w:val="28"/>
          <w:lang w:eastAsia="ru-RU"/>
        </w:rPr>
        <w:t xml:space="preserve">в ходе реализации программы решаются следующие </w:t>
      </w:r>
      <w:r w:rsidRPr="002D1D54">
        <w:rPr>
          <w:rFonts w:eastAsia="Malgun Gothic"/>
          <w:b/>
          <w:sz w:val="28"/>
          <w:szCs w:val="28"/>
          <w:lang w:eastAsia="ru-RU"/>
        </w:rPr>
        <w:t>коррекционно-развивающи</w:t>
      </w:r>
      <w:r w:rsidR="0041087F" w:rsidRPr="00724D33">
        <w:rPr>
          <w:rFonts w:eastAsia="Malgun Gothic"/>
          <w:b/>
          <w:sz w:val="28"/>
          <w:szCs w:val="28"/>
          <w:lang w:eastAsia="ru-RU"/>
        </w:rPr>
        <w:t>е</w:t>
      </w:r>
      <w:r w:rsidRPr="002D1D54">
        <w:rPr>
          <w:rFonts w:eastAsia="Malgun Gothic"/>
          <w:b/>
          <w:sz w:val="28"/>
          <w:szCs w:val="28"/>
          <w:lang w:eastAsia="ru-RU"/>
        </w:rPr>
        <w:t xml:space="preserve"> задач</w:t>
      </w:r>
      <w:r w:rsidR="0041087F" w:rsidRPr="00724D33">
        <w:rPr>
          <w:rFonts w:eastAsia="Malgun Gothic"/>
          <w:b/>
          <w:sz w:val="28"/>
          <w:szCs w:val="28"/>
          <w:lang w:eastAsia="ru-RU"/>
        </w:rPr>
        <w:t>и:</w:t>
      </w:r>
    </w:p>
    <w:p w14:paraId="04B2BAB1" w14:textId="77777777" w:rsidR="0041087F" w:rsidRPr="00724D33" w:rsidRDefault="0041087F" w:rsidP="00724D33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о</w:t>
      </w:r>
      <w:r w:rsidR="002D1D54" w:rsidRPr="00724D33">
        <w:rPr>
          <w:rFonts w:eastAsia="Malgun Gothic"/>
          <w:sz w:val="28"/>
          <w:szCs w:val="28"/>
          <w:lang w:eastAsia="ru-RU"/>
        </w:rPr>
        <w:t>богащение и уточнение словарного запаса учащихся, преодоление аграмматизмов и недостатков произношения</w:t>
      </w:r>
      <w:r w:rsidRPr="00724D33">
        <w:rPr>
          <w:rFonts w:eastAsia="Malgun Gothic"/>
          <w:sz w:val="28"/>
          <w:szCs w:val="28"/>
          <w:lang w:eastAsia="ru-RU"/>
        </w:rPr>
        <w:t>;</w:t>
      </w:r>
    </w:p>
    <w:p w14:paraId="6A3F6B1C" w14:textId="0E237D7C" w:rsidR="00724D33" w:rsidRPr="00724D33" w:rsidRDefault="002D1D54" w:rsidP="00724D33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расширение речевой практики</w:t>
      </w:r>
      <w:r w:rsidR="00724D33" w:rsidRPr="00724D33">
        <w:rPr>
          <w:rFonts w:eastAsia="Malgun Gothic"/>
          <w:sz w:val="28"/>
          <w:szCs w:val="28"/>
          <w:lang w:eastAsia="ru-RU"/>
        </w:rPr>
        <w:t xml:space="preserve"> обучающихся</w:t>
      </w:r>
      <w:r w:rsidR="0041087F" w:rsidRPr="00724D33">
        <w:rPr>
          <w:rFonts w:eastAsia="Malgun Gothic"/>
          <w:sz w:val="28"/>
          <w:szCs w:val="28"/>
          <w:lang w:eastAsia="ru-RU"/>
        </w:rPr>
        <w:t>;</w:t>
      </w:r>
    </w:p>
    <w:p w14:paraId="5B0279C3" w14:textId="1DFD0131" w:rsidR="002D1D54" w:rsidRPr="00724D33" w:rsidRDefault="00724D33" w:rsidP="00724D33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724D33">
        <w:rPr>
          <w:rFonts w:eastAsia="Malgun Gothic"/>
          <w:sz w:val="28"/>
          <w:szCs w:val="28"/>
          <w:lang w:eastAsia="ru-RU"/>
        </w:rPr>
        <w:t>р</w:t>
      </w:r>
      <w:r w:rsidR="002D1D54" w:rsidRPr="00724D33">
        <w:rPr>
          <w:rFonts w:eastAsia="Malgun Gothic"/>
          <w:sz w:val="28"/>
          <w:szCs w:val="28"/>
          <w:lang w:eastAsia="ru-RU"/>
        </w:rPr>
        <w:t>азвитие познавательной деятельности, совершенствование мыслительных операций, формирование интеллектуальных, организационных умений младших школьников.</w:t>
      </w:r>
    </w:p>
    <w:p w14:paraId="09061818" w14:textId="77777777" w:rsidR="002D1D54" w:rsidRPr="002D1D54" w:rsidRDefault="002D1D54" w:rsidP="00724D33">
      <w:pPr>
        <w:widowControl/>
        <w:autoSpaceDE/>
        <w:autoSpaceDN/>
        <w:spacing w:line="276" w:lineRule="auto"/>
        <w:ind w:left="720"/>
        <w:jc w:val="both"/>
        <w:rPr>
          <w:rFonts w:eastAsia="Malgun Gothic"/>
          <w:sz w:val="28"/>
          <w:szCs w:val="28"/>
          <w:lang w:eastAsia="ru-RU"/>
        </w:rPr>
      </w:pPr>
    </w:p>
    <w:p w14:paraId="2410F40E" w14:textId="77777777" w:rsidR="00724D33" w:rsidRDefault="002D1D54" w:rsidP="00724D33">
      <w:pPr>
        <w:ind w:left="-540"/>
        <w:jc w:val="center"/>
        <w:rPr>
          <w:rFonts w:eastAsia="Malgun Gothic"/>
          <w:sz w:val="28"/>
          <w:szCs w:val="28"/>
          <w:lang w:eastAsia="ru-RU"/>
        </w:rPr>
      </w:pPr>
      <w:r w:rsidRPr="002D1D54">
        <w:rPr>
          <w:rFonts w:eastAsia="Malgun Gothic"/>
          <w:sz w:val="28"/>
          <w:szCs w:val="28"/>
          <w:lang w:eastAsia="ru-RU"/>
        </w:rPr>
        <w:tab/>
      </w:r>
    </w:p>
    <w:p w14:paraId="03D0AF65" w14:textId="77777777" w:rsidR="00724D33" w:rsidRDefault="00724D33" w:rsidP="00724D33">
      <w:pPr>
        <w:ind w:left="-540"/>
        <w:jc w:val="center"/>
        <w:rPr>
          <w:rFonts w:eastAsia="Malgun Gothic"/>
          <w:sz w:val="28"/>
          <w:szCs w:val="28"/>
          <w:lang w:eastAsia="ru-RU"/>
        </w:rPr>
      </w:pPr>
    </w:p>
    <w:p w14:paraId="406A115B" w14:textId="77777777" w:rsidR="00190CB3" w:rsidRDefault="00190CB3" w:rsidP="00724D33">
      <w:pPr>
        <w:ind w:left="-540"/>
        <w:jc w:val="center"/>
        <w:rPr>
          <w:rFonts w:eastAsia="Malgun Gothic"/>
          <w:sz w:val="28"/>
          <w:szCs w:val="28"/>
          <w:lang w:eastAsia="ru-RU"/>
        </w:rPr>
      </w:pPr>
    </w:p>
    <w:p w14:paraId="4028AEC5" w14:textId="77777777" w:rsidR="00190CB3" w:rsidRDefault="00190CB3" w:rsidP="00724D33">
      <w:pPr>
        <w:ind w:left="-540"/>
        <w:jc w:val="center"/>
        <w:rPr>
          <w:rFonts w:eastAsia="Malgun Gothic"/>
          <w:sz w:val="28"/>
          <w:szCs w:val="28"/>
          <w:lang w:eastAsia="ru-RU"/>
        </w:rPr>
      </w:pPr>
    </w:p>
    <w:p w14:paraId="4FDA83F9" w14:textId="02A69A6D" w:rsidR="00724D33" w:rsidRPr="00724D33" w:rsidRDefault="00724D33" w:rsidP="00190CB3">
      <w:pPr>
        <w:ind w:left="-540"/>
        <w:jc w:val="center"/>
        <w:rPr>
          <w:rFonts w:eastAsia="Malgun Gothic"/>
          <w:b/>
          <w:sz w:val="28"/>
          <w:szCs w:val="28"/>
          <w:lang w:eastAsia="ru-RU"/>
        </w:rPr>
      </w:pPr>
      <w:r w:rsidRPr="008D7F23">
        <w:rPr>
          <w:rFonts w:eastAsia="Malgun Gothic"/>
          <w:b/>
          <w:sz w:val="28"/>
          <w:szCs w:val="28"/>
          <w:lang w:eastAsia="ru-RU"/>
        </w:rPr>
        <w:lastRenderedPageBreak/>
        <w:t>Место курса в учебном плане</w:t>
      </w:r>
    </w:p>
    <w:tbl>
      <w:tblPr>
        <w:tblW w:w="8849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2693"/>
        <w:gridCol w:w="2726"/>
      </w:tblGrid>
      <w:tr w:rsidR="00724D33" w:rsidRPr="00724D33" w14:paraId="66EC6422" w14:textId="77777777" w:rsidTr="00E04C98">
        <w:trPr>
          <w:trHeight w:val="305"/>
        </w:trPr>
        <w:tc>
          <w:tcPr>
            <w:tcW w:w="3430" w:type="dxa"/>
            <w:vMerge w:val="restart"/>
            <w:shd w:val="clear" w:color="auto" w:fill="auto"/>
          </w:tcPr>
          <w:p w14:paraId="0D05BD7A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  <w:p w14:paraId="3042B8E1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24D33">
              <w:rPr>
                <w:b/>
                <w:sz w:val="28"/>
                <w:szCs w:val="28"/>
                <w:lang w:eastAsia="ru-RU"/>
              </w:rPr>
              <w:t>Учебный предмет</w:t>
            </w:r>
          </w:p>
          <w:p w14:paraId="0ABB5520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FBD67BE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724D33">
              <w:rPr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726" w:type="dxa"/>
          </w:tcPr>
          <w:p w14:paraId="3041C9ED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24D33">
              <w:rPr>
                <w:b/>
                <w:sz w:val="28"/>
                <w:szCs w:val="28"/>
                <w:lang w:eastAsia="ru-RU"/>
              </w:rPr>
              <w:t>Кол-во часов в год</w:t>
            </w:r>
          </w:p>
        </w:tc>
      </w:tr>
      <w:tr w:rsidR="00724D33" w:rsidRPr="00724D33" w14:paraId="032D1A8B" w14:textId="77777777" w:rsidTr="00E04C98">
        <w:trPr>
          <w:trHeight w:val="141"/>
        </w:trPr>
        <w:tc>
          <w:tcPr>
            <w:tcW w:w="3430" w:type="dxa"/>
            <w:vMerge/>
            <w:shd w:val="clear" w:color="auto" w:fill="auto"/>
          </w:tcPr>
          <w:p w14:paraId="15CA60CB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rFonts w:eastAsia="Malgun Gothic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FF00991" w14:textId="342EE8C1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rFonts w:eastAsia="Malgun Gothic"/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726" w:type="dxa"/>
          </w:tcPr>
          <w:p w14:paraId="06ABAD89" w14:textId="06A40C28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1 класс</w:t>
            </w:r>
          </w:p>
        </w:tc>
      </w:tr>
      <w:tr w:rsidR="00724D33" w:rsidRPr="00724D33" w14:paraId="50694B65" w14:textId="77777777" w:rsidTr="00E04C98">
        <w:trPr>
          <w:trHeight w:val="979"/>
        </w:trPr>
        <w:tc>
          <w:tcPr>
            <w:tcW w:w="3430" w:type="dxa"/>
            <w:shd w:val="clear" w:color="auto" w:fill="auto"/>
          </w:tcPr>
          <w:p w14:paraId="745FFBB1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Обучение грамоте</w:t>
            </w:r>
          </w:p>
          <w:p w14:paraId="2147B429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11"/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(</w:t>
            </w:r>
            <w:r w:rsidRPr="00724D33">
              <w:rPr>
                <w:bCs/>
                <w:color w:val="000011"/>
                <w:sz w:val="28"/>
                <w:szCs w:val="28"/>
                <w:lang w:eastAsia="ru-RU"/>
              </w:rPr>
              <w:t>блок «Литературное чтение»)</w:t>
            </w:r>
          </w:p>
        </w:tc>
        <w:tc>
          <w:tcPr>
            <w:tcW w:w="2693" w:type="dxa"/>
            <w:shd w:val="clear" w:color="auto" w:fill="auto"/>
          </w:tcPr>
          <w:p w14:paraId="56D740DD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7</w:t>
            </w:r>
          </w:p>
          <w:p w14:paraId="1AE0526D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2726" w:type="dxa"/>
          </w:tcPr>
          <w:p w14:paraId="2AC6E7E8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231</w:t>
            </w:r>
          </w:p>
          <w:p w14:paraId="2BBB6DA0" w14:textId="77777777" w:rsidR="00724D33" w:rsidRPr="00724D33" w:rsidRDefault="00724D33" w:rsidP="00724D3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24D33">
              <w:rPr>
                <w:sz w:val="28"/>
                <w:szCs w:val="28"/>
                <w:lang w:eastAsia="ru-RU"/>
              </w:rPr>
              <w:t>(99)</w:t>
            </w:r>
          </w:p>
        </w:tc>
      </w:tr>
    </w:tbl>
    <w:p w14:paraId="7BE932AC" w14:textId="5612BED2" w:rsidR="002D1D54" w:rsidRDefault="002D1D54" w:rsidP="00724D33">
      <w:pPr>
        <w:widowControl/>
        <w:autoSpaceDE/>
        <w:autoSpaceDN/>
        <w:spacing w:line="276" w:lineRule="auto"/>
        <w:jc w:val="both"/>
        <w:rPr>
          <w:sz w:val="28"/>
          <w:szCs w:val="28"/>
        </w:rPr>
      </w:pPr>
    </w:p>
    <w:p w14:paraId="73C585D1" w14:textId="7BABA359" w:rsidR="00190CB3" w:rsidRPr="00E80170" w:rsidRDefault="00E80170" w:rsidP="00190CB3">
      <w:pPr>
        <w:adjustRightInd w:val="0"/>
        <w:spacing w:line="276" w:lineRule="auto"/>
        <w:ind w:right="48"/>
        <w:jc w:val="center"/>
        <w:rPr>
          <w:b/>
          <w:sz w:val="28"/>
          <w:szCs w:val="28"/>
          <w:lang w:eastAsia="ru-RU"/>
        </w:rPr>
      </w:pPr>
      <w:r w:rsidRPr="00650C0B">
        <w:rPr>
          <w:b/>
          <w:sz w:val="28"/>
          <w:szCs w:val="28"/>
          <w:lang w:eastAsia="ru-RU"/>
        </w:rPr>
        <w:t>Учебно-тематический план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4"/>
        <w:gridCol w:w="1138"/>
      </w:tblGrid>
      <w:tr w:rsidR="00E80170" w:rsidRPr="00650C0B" w14:paraId="159632CF" w14:textId="77777777" w:rsidTr="00E80170">
        <w:tc>
          <w:tcPr>
            <w:tcW w:w="708" w:type="dxa"/>
            <w:shd w:val="clear" w:color="auto" w:fill="auto"/>
          </w:tcPr>
          <w:p w14:paraId="6D2D55F7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  <w:r w:rsidRPr="00903E18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3E18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3E18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4" w:type="dxa"/>
            <w:shd w:val="clear" w:color="auto" w:fill="auto"/>
          </w:tcPr>
          <w:p w14:paraId="7F47E41B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  <w:r w:rsidRPr="00903E18">
              <w:rPr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138" w:type="dxa"/>
            <w:shd w:val="clear" w:color="auto" w:fill="auto"/>
          </w:tcPr>
          <w:p w14:paraId="0406D7EC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  <w:r w:rsidRPr="00903E18">
              <w:rPr>
                <w:b/>
                <w:sz w:val="28"/>
                <w:szCs w:val="28"/>
                <w:lang w:eastAsia="ru-RU"/>
              </w:rPr>
              <w:t>Кол-во час.</w:t>
            </w:r>
          </w:p>
        </w:tc>
      </w:tr>
      <w:tr w:rsidR="00E80170" w:rsidRPr="00650C0B" w14:paraId="24C22942" w14:textId="77777777" w:rsidTr="00E80170">
        <w:tc>
          <w:tcPr>
            <w:tcW w:w="708" w:type="dxa"/>
            <w:shd w:val="clear" w:color="auto" w:fill="auto"/>
          </w:tcPr>
          <w:p w14:paraId="3E27D9E9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4" w:type="dxa"/>
            <w:shd w:val="clear" w:color="auto" w:fill="auto"/>
          </w:tcPr>
          <w:p w14:paraId="19DF87A7" w14:textId="4633E227" w:rsidR="00E80170" w:rsidRPr="00903E18" w:rsidRDefault="00E80170" w:rsidP="00E80170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Вводный урок </w:t>
            </w:r>
          </w:p>
        </w:tc>
        <w:tc>
          <w:tcPr>
            <w:tcW w:w="1138" w:type="dxa"/>
            <w:shd w:val="clear" w:color="auto" w:fill="auto"/>
          </w:tcPr>
          <w:p w14:paraId="2F63DA80" w14:textId="4F77C9C2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80170" w:rsidRPr="00650C0B" w14:paraId="7F7F2097" w14:textId="77777777" w:rsidTr="00E80170">
        <w:tc>
          <w:tcPr>
            <w:tcW w:w="708" w:type="dxa"/>
            <w:shd w:val="clear" w:color="auto" w:fill="auto"/>
          </w:tcPr>
          <w:p w14:paraId="47B58AC3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4" w:type="dxa"/>
            <w:shd w:val="clear" w:color="auto" w:fill="auto"/>
          </w:tcPr>
          <w:p w14:paraId="1A99471D" w14:textId="75F7273C" w:rsidR="00E80170" w:rsidRPr="00903E18" w:rsidRDefault="00E80170" w:rsidP="00E80170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Жили-были буквы </w:t>
            </w:r>
          </w:p>
        </w:tc>
        <w:tc>
          <w:tcPr>
            <w:tcW w:w="1138" w:type="dxa"/>
            <w:shd w:val="clear" w:color="auto" w:fill="auto"/>
          </w:tcPr>
          <w:p w14:paraId="0549E913" w14:textId="788BCA2E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E80170" w:rsidRPr="00650C0B" w14:paraId="687A0703" w14:textId="77777777" w:rsidTr="00E80170">
        <w:tc>
          <w:tcPr>
            <w:tcW w:w="708" w:type="dxa"/>
            <w:shd w:val="clear" w:color="auto" w:fill="auto"/>
          </w:tcPr>
          <w:p w14:paraId="4B1244E1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4" w:type="dxa"/>
            <w:shd w:val="clear" w:color="auto" w:fill="auto"/>
          </w:tcPr>
          <w:p w14:paraId="16E947AE" w14:textId="59377FD3" w:rsidR="00E80170" w:rsidRPr="00903E18" w:rsidRDefault="00E80170" w:rsidP="00E80170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Сказки, загадки, небылицы </w:t>
            </w:r>
          </w:p>
        </w:tc>
        <w:tc>
          <w:tcPr>
            <w:tcW w:w="1138" w:type="dxa"/>
            <w:shd w:val="clear" w:color="auto" w:fill="auto"/>
          </w:tcPr>
          <w:p w14:paraId="0E6F8CD2" w14:textId="6814F7B1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E80170" w:rsidRPr="00650C0B" w14:paraId="7D4C1805" w14:textId="77777777" w:rsidTr="00E80170">
        <w:tc>
          <w:tcPr>
            <w:tcW w:w="708" w:type="dxa"/>
            <w:shd w:val="clear" w:color="auto" w:fill="auto"/>
          </w:tcPr>
          <w:p w14:paraId="2C6BFD2B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4" w:type="dxa"/>
            <w:shd w:val="clear" w:color="auto" w:fill="auto"/>
          </w:tcPr>
          <w:p w14:paraId="45DC36DC" w14:textId="2CCBB785" w:rsidR="00E80170" w:rsidRPr="00903E18" w:rsidRDefault="00E80170" w:rsidP="00E80170">
            <w:pPr>
              <w:widowControl/>
              <w:shd w:val="clear" w:color="auto" w:fill="FFFFFF"/>
              <w:autoSpaceDE/>
              <w:autoSpaceDN/>
              <w:spacing w:line="276" w:lineRule="auto"/>
              <w:ind w:right="-5"/>
              <w:rPr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И в шутку и всерьез </w:t>
            </w:r>
          </w:p>
        </w:tc>
        <w:tc>
          <w:tcPr>
            <w:tcW w:w="1138" w:type="dxa"/>
            <w:shd w:val="clear" w:color="auto" w:fill="auto"/>
          </w:tcPr>
          <w:p w14:paraId="2C316067" w14:textId="3C5C52E6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E80170" w:rsidRPr="00650C0B" w14:paraId="14DCECA9" w14:textId="77777777" w:rsidTr="00E80170">
        <w:tc>
          <w:tcPr>
            <w:tcW w:w="708" w:type="dxa"/>
            <w:shd w:val="clear" w:color="auto" w:fill="auto"/>
          </w:tcPr>
          <w:p w14:paraId="6B427864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4" w:type="dxa"/>
            <w:shd w:val="clear" w:color="auto" w:fill="auto"/>
          </w:tcPr>
          <w:p w14:paraId="701188D7" w14:textId="08411A9A" w:rsidR="00E80170" w:rsidRPr="00903E18" w:rsidRDefault="00E80170" w:rsidP="00E80170">
            <w:pPr>
              <w:widowControl/>
              <w:shd w:val="clear" w:color="auto" w:fill="FFFFFF"/>
              <w:autoSpaceDE/>
              <w:autoSpaceDN/>
              <w:spacing w:line="276" w:lineRule="auto"/>
              <w:ind w:right="-5"/>
              <w:rPr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Я и мои друзья </w:t>
            </w:r>
          </w:p>
        </w:tc>
        <w:tc>
          <w:tcPr>
            <w:tcW w:w="1138" w:type="dxa"/>
            <w:shd w:val="clear" w:color="auto" w:fill="auto"/>
          </w:tcPr>
          <w:p w14:paraId="6BBB8B53" w14:textId="3662EB69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E80170" w:rsidRPr="00650C0B" w14:paraId="42951BA7" w14:textId="77777777" w:rsidTr="00E80170">
        <w:tc>
          <w:tcPr>
            <w:tcW w:w="708" w:type="dxa"/>
            <w:shd w:val="clear" w:color="auto" w:fill="auto"/>
          </w:tcPr>
          <w:p w14:paraId="7A6FCC75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4" w:type="dxa"/>
            <w:shd w:val="clear" w:color="auto" w:fill="auto"/>
          </w:tcPr>
          <w:p w14:paraId="2E03A622" w14:textId="74C02CD3" w:rsidR="00E80170" w:rsidRPr="00903E18" w:rsidRDefault="00E80170" w:rsidP="00E80170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О братьях наших меньших </w:t>
            </w:r>
          </w:p>
        </w:tc>
        <w:tc>
          <w:tcPr>
            <w:tcW w:w="1138" w:type="dxa"/>
            <w:shd w:val="clear" w:color="auto" w:fill="auto"/>
          </w:tcPr>
          <w:p w14:paraId="5D09231E" w14:textId="0104B775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E80170" w:rsidRPr="00650C0B" w14:paraId="26C5615A" w14:textId="77777777" w:rsidTr="00E80170">
        <w:tc>
          <w:tcPr>
            <w:tcW w:w="708" w:type="dxa"/>
            <w:shd w:val="clear" w:color="auto" w:fill="auto"/>
          </w:tcPr>
          <w:p w14:paraId="09A7384D" w14:textId="5AFAF503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4" w:type="dxa"/>
            <w:shd w:val="clear" w:color="auto" w:fill="auto"/>
          </w:tcPr>
          <w:p w14:paraId="6F27955F" w14:textId="68965365" w:rsidR="00E80170" w:rsidRPr="00903E18" w:rsidRDefault="00E80170" w:rsidP="00E80170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Апрель, апрель! Звенит капель </w:t>
            </w:r>
          </w:p>
        </w:tc>
        <w:tc>
          <w:tcPr>
            <w:tcW w:w="1138" w:type="dxa"/>
            <w:shd w:val="clear" w:color="auto" w:fill="auto"/>
          </w:tcPr>
          <w:p w14:paraId="5C9A4E94" w14:textId="4FEC2B42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E80170" w:rsidRPr="00650C0B" w14:paraId="4CC95351" w14:textId="77777777" w:rsidTr="00E80170">
        <w:tc>
          <w:tcPr>
            <w:tcW w:w="708" w:type="dxa"/>
            <w:shd w:val="clear" w:color="auto" w:fill="auto"/>
          </w:tcPr>
          <w:p w14:paraId="650219F0" w14:textId="7E5BDF56" w:rsidR="00E80170" w:rsidRPr="00903E18" w:rsidRDefault="00903E18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4" w:type="dxa"/>
            <w:shd w:val="clear" w:color="auto" w:fill="auto"/>
          </w:tcPr>
          <w:p w14:paraId="1CA9F683" w14:textId="2593E4F3" w:rsidR="00E80170" w:rsidRPr="00903E18" w:rsidRDefault="00903E18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/>
              <w:rPr>
                <w:bCs/>
                <w:sz w:val="28"/>
                <w:szCs w:val="28"/>
                <w:lang w:eastAsia="ru-RU"/>
              </w:rPr>
            </w:pPr>
            <w:r w:rsidRPr="00E80170">
              <w:rPr>
                <w:bCs/>
                <w:sz w:val="28"/>
                <w:szCs w:val="28"/>
                <w:lang w:eastAsia="ru-RU"/>
              </w:rPr>
              <w:t xml:space="preserve">Из детских журналов </w:t>
            </w:r>
          </w:p>
        </w:tc>
        <w:tc>
          <w:tcPr>
            <w:tcW w:w="1138" w:type="dxa"/>
            <w:shd w:val="clear" w:color="auto" w:fill="auto"/>
          </w:tcPr>
          <w:p w14:paraId="3F62CFC3" w14:textId="3C290B87" w:rsidR="00E80170" w:rsidRPr="00903E18" w:rsidRDefault="00903E18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E80170" w:rsidRPr="00650C0B" w14:paraId="70DFFC89" w14:textId="77777777" w:rsidTr="00E80170">
        <w:tc>
          <w:tcPr>
            <w:tcW w:w="708" w:type="dxa"/>
            <w:shd w:val="clear" w:color="auto" w:fill="auto"/>
          </w:tcPr>
          <w:p w14:paraId="5EC850E9" w14:textId="35C2F7C0" w:rsidR="00E80170" w:rsidRPr="00903E18" w:rsidRDefault="00903E18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 w:rsidRPr="00903E1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4" w:type="dxa"/>
            <w:shd w:val="clear" w:color="auto" w:fill="auto"/>
          </w:tcPr>
          <w:p w14:paraId="45D4DB90" w14:textId="7ED8D78B" w:rsidR="00E80170" w:rsidRPr="00903E18" w:rsidRDefault="00903E18" w:rsidP="00903E18">
            <w:pPr>
              <w:widowControl/>
              <w:autoSpaceDE/>
              <w:autoSpaceDN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E80170">
              <w:rPr>
                <w:bCs/>
                <w:sz w:val="28"/>
                <w:szCs w:val="28"/>
                <w:lang w:eastAsia="ru-RU"/>
              </w:rPr>
              <w:t xml:space="preserve">Самое великое чудо на свете </w:t>
            </w:r>
          </w:p>
        </w:tc>
        <w:tc>
          <w:tcPr>
            <w:tcW w:w="1138" w:type="dxa"/>
            <w:shd w:val="clear" w:color="auto" w:fill="auto"/>
          </w:tcPr>
          <w:p w14:paraId="11F7F789" w14:textId="577BF195" w:rsidR="00E80170" w:rsidRPr="00903E18" w:rsidRDefault="00903E18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E80170" w:rsidRPr="00650C0B" w14:paraId="2160F6AC" w14:textId="77777777" w:rsidTr="00E80170">
        <w:tc>
          <w:tcPr>
            <w:tcW w:w="708" w:type="dxa"/>
            <w:shd w:val="clear" w:color="auto" w:fill="auto"/>
          </w:tcPr>
          <w:p w14:paraId="6D52A2C4" w14:textId="77777777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p w14:paraId="163B35E3" w14:textId="50F22F43" w:rsidR="00E80170" w:rsidRPr="00903E18" w:rsidRDefault="00E80170" w:rsidP="00E80170">
            <w:pPr>
              <w:adjustRightInd w:val="0"/>
              <w:spacing w:line="276" w:lineRule="auto"/>
              <w:ind w:right="4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788F0287" w14:textId="7E02EAAF" w:rsidR="00E80170" w:rsidRPr="00903E18" w:rsidRDefault="00E80170" w:rsidP="00E04C98">
            <w:pPr>
              <w:adjustRightInd w:val="0"/>
              <w:spacing w:line="276" w:lineRule="auto"/>
              <w:ind w:right="48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0E2256B5" w14:textId="77777777" w:rsidR="00E80170" w:rsidRDefault="00E80170" w:rsidP="00903E18">
      <w:pPr>
        <w:widowControl/>
        <w:autoSpaceDE/>
        <w:autoSpaceDN/>
        <w:spacing w:line="276" w:lineRule="auto"/>
        <w:rPr>
          <w:b/>
          <w:bCs/>
          <w:sz w:val="28"/>
          <w:szCs w:val="28"/>
        </w:rPr>
      </w:pPr>
    </w:p>
    <w:p w14:paraId="5C1745A9" w14:textId="05C6CC98" w:rsidR="008D7F23" w:rsidRDefault="008D7F23" w:rsidP="00903E18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</w:rPr>
      </w:pPr>
      <w:r w:rsidRPr="008D7F23">
        <w:rPr>
          <w:b/>
          <w:bCs/>
          <w:sz w:val="28"/>
          <w:szCs w:val="28"/>
        </w:rPr>
        <w:t>Содержание программы</w:t>
      </w:r>
    </w:p>
    <w:p w14:paraId="36A3A1C9" w14:textId="77777777" w:rsidR="00903E18" w:rsidRPr="008D7F23" w:rsidRDefault="00903E18" w:rsidP="00903E18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</w:rPr>
      </w:pPr>
    </w:p>
    <w:p w14:paraId="2015AEE3" w14:textId="094645DC" w:rsidR="00E80170" w:rsidRPr="00E80170" w:rsidRDefault="008D7F23" w:rsidP="00903E18">
      <w:pPr>
        <w:widowControl/>
        <w:autoSpaceDE/>
        <w:autoSpaceDN/>
        <w:spacing w:line="276" w:lineRule="auto"/>
        <w:ind w:firstLine="680"/>
        <w:jc w:val="both"/>
        <w:rPr>
          <w:rFonts w:eastAsia="Malgun Gothic"/>
          <w:b/>
          <w:sz w:val="28"/>
          <w:szCs w:val="28"/>
          <w:lang w:eastAsia="ru-RU"/>
        </w:rPr>
      </w:pPr>
      <w:r w:rsidRPr="008D7F23">
        <w:rPr>
          <w:rFonts w:eastAsia="Malgun Gothic"/>
          <w:sz w:val="28"/>
          <w:szCs w:val="28"/>
          <w:lang w:eastAsia="ru-RU"/>
        </w:rPr>
        <w:t xml:space="preserve">Программа по чтению содержит следующие разделы: </w:t>
      </w:r>
      <w:r w:rsidRPr="008D7F23">
        <w:rPr>
          <w:rFonts w:eastAsia="Malgun Gothic"/>
          <w:b/>
          <w:sz w:val="28"/>
          <w:szCs w:val="28"/>
          <w:lang w:eastAsia="ru-RU"/>
        </w:rPr>
        <w:t xml:space="preserve">«Жили-были буквы», «Сказки, загадки, небылицы», «И в шутку и всерьез», «Я и мои друзья», «О братьях наших меньших», «Апрель, апрель. Звенит капель…», «Из детских журналов», «Самое </w:t>
      </w:r>
      <w:r w:rsidR="00190CB3">
        <w:rPr>
          <w:rFonts w:eastAsia="Malgun Gothic"/>
          <w:b/>
          <w:sz w:val="28"/>
          <w:szCs w:val="28"/>
          <w:lang w:eastAsia="ru-RU"/>
        </w:rPr>
        <w:t>великое чудо на свете».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80170" w:rsidRPr="00E80170" w14:paraId="668DBF18" w14:textId="77777777" w:rsidTr="00E04C98">
        <w:tc>
          <w:tcPr>
            <w:tcW w:w="9571" w:type="dxa"/>
          </w:tcPr>
          <w:p w14:paraId="2C0A8074" w14:textId="77777777" w:rsidR="00903E18" w:rsidRPr="00E80170" w:rsidRDefault="00903E18" w:rsidP="00903E1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391D163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b/>
                <w:bCs/>
                <w:color w:val="000000"/>
                <w:sz w:val="28"/>
                <w:szCs w:val="28"/>
                <w:lang w:eastAsia="ru-RU"/>
              </w:rPr>
              <w:t>Вводный урок (1 ч)</w:t>
            </w:r>
          </w:p>
          <w:p w14:paraId="3C1AADE3" w14:textId="77777777" w:rsidR="00E80170" w:rsidRPr="00E80170" w:rsidRDefault="00E80170" w:rsidP="00903E18">
            <w:pPr>
              <w:widowControl/>
              <w:autoSpaceDE/>
              <w:autoSpaceDN/>
              <w:spacing w:line="276" w:lineRule="auto"/>
              <w:ind w:firstLine="701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sz w:val="28"/>
                <w:szCs w:val="28"/>
                <w:lang w:eastAsia="ru-RU"/>
              </w:rPr>
              <w:t>Знакомство с учебником. Система условных обозначений.</w:t>
            </w:r>
          </w:p>
        </w:tc>
      </w:tr>
      <w:tr w:rsidR="00E80170" w:rsidRPr="00E80170" w14:paraId="70DED5C0" w14:textId="77777777" w:rsidTr="00E04C98">
        <w:tc>
          <w:tcPr>
            <w:tcW w:w="9571" w:type="dxa"/>
          </w:tcPr>
          <w:p w14:paraId="66E8EF8E" w14:textId="296E7538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0170">
              <w:rPr>
                <w:b/>
                <w:bCs/>
                <w:color w:val="000000"/>
                <w:sz w:val="28"/>
                <w:szCs w:val="28"/>
                <w:lang w:eastAsia="ru-RU"/>
              </w:rPr>
              <w:t>Жили-были буквы (10 ч)</w:t>
            </w:r>
          </w:p>
          <w:p w14:paraId="113B13C0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115"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>Стихи, рассказы и сказки, написанные В. Данько, И. Ток</w:t>
            </w:r>
            <w:r w:rsidRPr="00E80170">
              <w:rPr>
                <w:color w:val="000000"/>
                <w:sz w:val="28"/>
                <w:szCs w:val="28"/>
                <w:lang w:eastAsia="ru-RU"/>
              </w:rPr>
              <w:softHyphen/>
              <w:t xml:space="preserve">маковой, С. Черным, Ф.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Кривиным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, Г. Сапгир, М.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Бородицкой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, И.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Гамазковой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>, Е. Григорьевой, С. Маршаком.</w:t>
            </w:r>
          </w:p>
          <w:p w14:paraId="22715537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115" w:firstLine="720"/>
              <w:jc w:val="both"/>
              <w:rPr>
                <w:b/>
                <w:sz w:val="28"/>
                <w:szCs w:val="28"/>
                <w:lang w:eastAsia="ru-RU"/>
              </w:rPr>
            </w:pPr>
            <w:r w:rsidRPr="00E80170">
              <w:rPr>
                <w:sz w:val="28"/>
                <w:szCs w:val="28"/>
                <w:lang w:eastAsia="ru-RU"/>
              </w:rPr>
              <w:t>Вводятся  понятия – «автор», «писатель» «произведение». Анализ и сравнение произведений. Обучение орфоэпически правильному произношению слов и при чтении. Обучение чтению по ролям.</w:t>
            </w:r>
          </w:p>
        </w:tc>
      </w:tr>
      <w:tr w:rsidR="00E80170" w:rsidRPr="00E80170" w14:paraId="6E3D0B3B" w14:textId="77777777" w:rsidTr="00E04C98">
        <w:tc>
          <w:tcPr>
            <w:tcW w:w="9571" w:type="dxa"/>
          </w:tcPr>
          <w:p w14:paraId="2FBB1E7D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0170">
              <w:rPr>
                <w:b/>
                <w:bCs/>
                <w:color w:val="000000"/>
                <w:sz w:val="28"/>
                <w:szCs w:val="28"/>
                <w:lang w:eastAsia="ru-RU"/>
              </w:rPr>
              <w:t>Сказки, загадки, небылицы (15 ч)</w:t>
            </w:r>
          </w:p>
          <w:p w14:paraId="388D5F14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166"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lastRenderedPageBreak/>
              <w:t>Произведения устного народного творчества: песенки, загадки, потешки, небылицы и сказки. Отрывки из сказок А.С. Пушкина. Потешки, песенки из зарубежного фольклора.</w:t>
            </w:r>
          </w:p>
          <w:p w14:paraId="2285488D" w14:textId="77777777" w:rsidR="00E80170" w:rsidRPr="00E80170" w:rsidRDefault="00E80170" w:rsidP="00903E18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sz w:val="28"/>
                <w:szCs w:val="28"/>
                <w:lang w:eastAsia="ru-RU"/>
              </w:rPr>
              <w:t xml:space="preserve">           Обучение приемам выразительной речи и чтения. Произношение скороговорок, чистоговорок. Обучение пересказу текста. Вводится  понятие – «настроение автора».</w:t>
            </w:r>
          </w:p>
        </w:tc>
      </w:tr>
      <w:tr w:rsidR="00E80170" w:rsidRPr="00E80170" w14:paraId="2FE556DE" w14:textId="77777777" w:rsidTr="00E04C98">
        <w:tc>
          <w:tcPr>
            <w:tcW w:w="9571" w:type="dxa"/>
          </w:tcPr>
          <w:p w14:paraId="36E4D79C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0170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 в шутку и всерьез (11 ч)</w:t>
            </w:r>
          </w:p>
          <w:p w14:paraId="04305B36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>Произведения Н. Артюховой, О. Григорьева, И. Токмако</w:t>
            </w:r>
            <w:r w:rsidRPr="00E80170">
              <w:rPr>
                <w:color w:val="000000"/>
                <w:sz w:val="28"/>
                <w:szCs w:val="28"/>
                <w:lang w:eastAsia="ru-RU"/>
              </w:rPr>
              <w:softHyphen/>
              <w:t xml:space="preserve">вой, Я.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Тайц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, Г. Кружкова, М.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>, К. Чуковского, И. Пивоваровой, К. Ушинского.</w:t>
            </w:r>
          </w:p>
          <w:p w14:paraId="4E27CA6F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 w:firstLine="720"/>
              <w:jc w:val="both"/>
              <w:rPr>
                <w:sz w:val="28"/>
                <w:szCs w:val="28"/>
                <w:lang w:eastAsia="ru-RU"/>
              </w:rPr>
            </w:pPr>
            <w:r w:rsidRPr="00E80170">
              <w:rPr>
                <w:sz w:val="28"/>
                <w:szCs w:val="28"/>
                <w:lang w:eastAsia="ru-RU"/>
              </w:rPr>
              <w:t>Воспроизведение текста по вопросам или по картинному плану. Понимание слов и выражений в контексте. Юмористические произведения. Вводится  понятие – «настроение  и чувства героя».</w:t>
            </w:r>
          </w:p>
          <w:p w14:paraId="678DD76B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0170">
              <w:rPr>
                <w:b/>
                <w:bCs/>
                <w:color w:val="000000"/>
                <w:sz w:val="28"/>
                <w:szCs w:val="28"/>
                <w:lang w:eastAsia="ru-RU"/>
              </w:rPr>
              <w:t>Я и мои друзья (12 ч)</w:t>
            </w:r>
          </w:p>
          <w:p w14:paraId="478E0E92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left="2" w:right="-5" w:firstLine="71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>Рассказы и стихи, написанные Ю. Ермолаевым, Е. Бла</w:t>
            </w:r>
            <w:r w:rsidRPr="00E80170">
              <w:rPr>
                <w:color w:val="000000"/>
                <w:sz w:val="28"/>
                <w:szCs w:val="28"/>
                <w:lang w:eastAsia="ru-RU"/>
              </w:rPr>
              <w:softHyphen/>
              <w:t xml:space="preserve">гининой, В. Орловым, С. Михалковым, Р. Сефом, В.  Берестовым,  В. Орловым, И. Пивоваровой, Я. Акимом, А.  Барто,   С.   Маршаком,  М.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Пляцковским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, Ю. Энтиным,  Д. Тихомировым, о  детях,  их  взаимоотношениях,  об  умении  общаться  друг с другом и </w:t>
            </w:r>
            <w:proofErr w:type="gramStart"/>
            <w:r w:rsidRPr="00E80170">
              <w:rPr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 взрослыми.</w:t>
            </w:r>
          </w:p>
          <w:p w14:paraId="2FD1C3B1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left="2" w:right="-5" w:firstLine="718"/>
              <w:jc w:val="both"/>
              <w:rPr>
                <w:sz w:val="28"/>
                <w:szCs w:val="28"/>
                <w:lang w:eastAsia="ru-RU"/>
              </w:rPr>
            </w:pPr>
            <w:r w:rsidRPr="00E80170">
              <w:rPr>
                <w:sz w:val="28"/>
                <w:szCs w:val="28"/>
                <w:lang w:eastAsia="ru-RU"/>
              </w:rPr>
              <w:t>Вводятся  понятия – «поступки героя», «абзац». Прогнозирование текста по названию.</w:t>
            </w:r>
          </w:p>
          <w:p w14:paraId="1D4D302D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0170">
              <w:rPr>
                <w:b/>
                <w:bCs/>
                <w:color w:val="000000"/>
                <w:sz w:val="28"/>
                <w:szCs w:val="28"/>
                <w:lang w:eastAsia="ru-RU"/>
              </w:rPr>
              <w:t>О братьях наших меньших (26 ч)</w:t>
            </w:r>
          </w:p>
          <w:p w14:paraId="353DDDC7" w14:textId="77777777" w:rsidR="00E80170" w:rsidRPr="00E80170" w:rsidRDefault="00E80170" w:rsidP="00903E18">
            <w:pPr>
              <w:widowControl/>
              <w:autoSpaceDE/>
              <w:autoSpaceDN/>
              <w:spacing w:line="276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Произведения о взаимоотношениях человека с природой, рассказы и стихи С. Михалкова, Р. Сефа, В. Осеевой, И. Токмаковой, М.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, Г. Сапгира, В. Берестова, В. Лунина, Н. Сладкова, Д. Хармса, С. Аксакова, Е. Благининой, Б. Заходера, И. Пивоваровой, А. Шибаева, М. Пришвина, Е. Чарушина, Б. Житкова, В. Бианки, С.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Брезкуна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, М. </w:t>
            </w:r>
            <w:proofErr w:type="spellStart"/>
            <w:r w:rsidRPr="00E80170">
              <w:rPr>
                <w:color w:val="000000"/>
                <w:sz w:val="28"/>
                <w:szCs w:val="28"/>
                <w:lang w:eastAsia="ru-RU"/>
              </w:rPr>
              <w:t>Бородицкой</w:t>
            </w:r>
            <w:proofErr w:type="spellEnd"/>
            <w:r w:rsidRPr="00E80170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80170">
              <w:rPr>
                <w:sz w:val="28"/>
                <w:szCs w:val="28"/>
                <w:lang w:eastAsia="ru-RU"/>
              </w:rPr>
              <w:t>Сравнение текстов разных жанров.</w:t>
            </w:r>
          </w:p>
          <w:p w14:paraId="2171F44F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80170">
              <w:rPr>
                <w:b/>
                <w:bCs/>
                <w:color w:val="000000"/>
                <w:sz w:val="28"/>
                <w:szCs w:val="28"/>
                <w:lang w:eastAsia="ru-RU"/>
              </w:rPr>
              <w:t>Апрель, апрель! Звенит капель (11 ч)</w:t>
            </w:r>
          </w:p>
          <w:p w14:paraId="2BB64C73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 w:firstLine="7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80170">
              <w:rPr>
                <w:color w:val="000000"/>
                <w:sz w:val="28"/>
                <w:szCs w:val="28"/>
                <w:lang w:eastAsia="ru-RU"/>
              </w:rPr>
              <w:t>Стихи А. Майкова, А. Плещеева, С. Маршака, И. Токма</w:t>
            </w:r>
            <w:r w:rsidRPr="00E80170">
              <w:rPr>
                <w:color w:val="000000"/>
                <w:sz w:val="28"/>
                <w:szCs w:val="28"/>
                <w:lang w:eastAsia="ru-RU"/>
              </w:rPr>
              <w:softHyphen/>
              <w:t>ковой, Т. Белозерова, Е. Трутневой, В. Берестова, Р. Сефа, К. Ушинского о русской природе.</w:t>
            </w:r>
          </w:p>
          <w:p w14:paraId="0B9F91C6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 w:firstLine="720"/>
              <w:jc w:val="both"/>
              <w:rPr>
                <w:sz w:val="28"/>
                <w:szCs w:val="28"/>
                <w:lang w:eastAsia="ru-RU"/>
              </w:rPr>
            </w:pPr>
            <w:r w:rsidRPr="00E80170">
              <w:rPr>
                <w:sz w:val="28"/>
                <w:szCs w:val="28"/>
                <w:lang w:eastAsia="ru-RU"/>
              </w:rPr>
              <w:t xml:space="preserve">Формирование навыков чтения целыми словами. Ответы на вопросы по содержанию текста, нахождение в нем предложений подтверждающих устное высказывание. </w:t>
            </w:r>
          </w:p>
          <w:p w14:paraId="03A8230A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 w:firstLine="720"/>
              <w:jc w:val="center"/>
              <w:rPr>
                <w:b/>
                <w:sz w:val="28"/>
                <w:szCs w:val="28"/>
                <w:lang w:eastAsia="ru-RU"/>
              </w:rPr>
            </w:pPr>
            <w:r w:rsidRPr="00E80170">
              <w:rPr>
                <w:b/>
                <w:sz w:val="28"/>
                <w:szCs w:val="28"/>
                <w:lang w:eastAsia="ru-RU"/>
              </w:rPr>
              <w:t>Из детских журналов (12 ч)</w:t>
            </w:r>
          </w:p>
          <w:p w14:paraId="2697FD83" w14:textId="0B304FF0" w:rsidR="00E80170" w:rsidRPr="00E80170" w:rsidRDefault="00E80170" w:rsidP="00903E18">
            <w:pPr>
              <w:widowControl/>
              <w:autoSpaceDE/>
              <w:autoSpaceDN/>
              <w:spacing w:line="276" w:lineRule="auto"/>
              <w:ind w:firstLine="701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E80170">
              <w:rPr>
                <w:rFonts w:eastAsia="Malgun Gothic"/>
                <w:sz w:val="28"/>
                <w:szCs w:val="28"/>
                <w:lang w:eastAsia="ru-RU"/>
              </w:rPr>
              <w:t>Веселые стихотворения  Д. Хармса, С. Маршака, Н. Гернета, Ю. Владимирова, А. Введенского.  Классификация журналов по существующим признакам</w:t>
            </w:r>
            <w:r w:rsidR="00903E18" w:rsidRPr="00903E18">
              <w:rPr>
                <w:rFonts w:eastAsia="Malgun Gothic"/>
                <w:sz w:val="28"/>
                <w:szCs w:val="28"/>
                <w:lang w:eastAsia="ru-RU"/>
              </w:rPr>
              <w:t>.</w:t>
            </w:r>
          </w:p>
        </w:tc>
      </w:tr>
      <w:tr w:rsidR="00E80170" w:rsidRPr="00E80170" w14:paraId="685EBF07" w14:textId="77777777" w:rsidTr="00E04C98">
        <w:tc>
          <w:tcPr>
            <w:tcW w:w="9571" w:type="dxa"/>
          </w:tcPr>
          <w:p w14:paraId="0C42590B" w14:textId="3EA0D782" w:rsidR="00E80170" w:rsidRPr="00E80170" w:rsidRDefault="00903E18" w:rsidP="00903E18">
            <w:pPr>
              <w:widowControl/>
              <w:shd w:val="clear" w:color="auto" w:fill="FFFFFF"/>
              <w:autoSpaceDE/>
              <w:autoSpaceDN/>
              <w:spacing w:line="276" w:lineRule="auto"/>
              <w:ind w:right="-5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lastRenderedPageBreak/>
              <w:t>Самое великое чудо на</w:t>
            </w:r>
            <w:r w:rsidR="00190CB3">
              <w:rPr>
                <w:b/>
                <w:iCs/>
                <w:sz w:val="28"/>
                <w:szCs w:val="28"/>
                <w:lang w:eastAsia="ru-RU"/>
              </w:rPr>
              <w:t xml:space="preserve"> свете (1 ч</w:t>
            </w:r>
            <w:r>
              <w:rPr>
                <w:b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E80170" w:rsidRPr="00E80170" w14:paraId="2AF168C7" w14:textId="77777777" w:rsidTr="00E04C98">
        <w:tc>
          <w:tcPr>
            <w:tcW w:w="9571" w:type="dxa"/>
          </w:tcPr>
          <w:p w14:paraId="6B0B48B6" w14:textId="77777777" w:rsidR="00E80170" w:rsidRPr="00E80170" w:rsidRDefault="00E80170" w:rsidP="00903E18">
            <w:pPr>
              <w:widowControl/>
              <w:shd w:val="clear" w:color="auto" w:fill="FFFFFF"/>
              <w:autoSpaceDE/>
              <w:autoSpaceDN/>
              <w:spacing w:before="240" w:line="276" w:lineRule="auto"/>
              <w:ind w:left="2" w:right="-5" w:firstLine="718"/>
              <w:jc w:val="both"/>
              <w:rPr>
                <w:iCs/>
                <w:sz w:val="28"/>
                <w:szCs w:val="28"/>
                <w:lang w:eastAsia="ru-RU"/>
              </w:rPr>
            </w:pPr>
            <w:r w:rsidRPr="00E80170">
              <w:rPr>
                <w:iCs/>
                <w:sz w:val="28"/>
                <w:szCs w:val="28"/>
                <w:lang w:eastAsia="ru-RU"/>
              </w:rPr>
              <w:t>Выставка книг. Список книг, заданных для чтения летом.</w:t>
            </w:r>
          </w:p>
        </w:tc>
      </w:tr>
    </w:tbl>
    <w:p w14:paraId="61D402AD" w14:textId="77777777" w:rsidR="00E80170" w:rsidRPr="00903E18" w:rsidRDefault="00E80170" w:rsidP="00903E18">
      <w:pPr>
        <w:widowControl/>
        <w:autoSpaceDE/>
        <w:autoSpaceDN/>
        <w:spacing w:line="276" w:lineRule="auto"/>
        <w:ind w:firstLine="680"/>
        <w:jc w:val="both"/>
        <w:rPr>
          <w:rFonts w:eastAsia="Malgun Gothic"/>
          <w:sz w:val="28"/>
          <w:szCs w:val="28"/>
          <w:lang w:eastAsia="ru-RU"/>
        </w:rPr>
      </w:pPr>
    </w:p>
    <w:p w14:paraId="3543D848" w14:textId="77777777" w:rsidR="0066072C" w:rsidRPr="0066072C" w:rsidRDefault="0066072C" w:rsidP="0066072C">
      <w:pPr>
        <w:widowControl/>
        <w:autoSpaceDE/>
        <w:autoSpaceDN/>
        <w:spacing w:line="276" w:lineRule="auto"/>
        <w:jc w:val="center"/>
        <w:rPr>
          <w:rFonts w:eastAsia="Malgun Gothic"/>
          <w:b/>
          <w:sz w:val="28"/>
          <w:szCs w:val="28"/>
          <w:lang w:eastAsia="ru-RU"/>
        </w:rPr>
      </w:pPr>
      <w:r w:rsidRPr="0066072C">
        <w:rPr>
          <w:rFonts w:eastAsia="Malgun Gothic"/>
          <w:b/>
          <w:sz w:val="28"/>
          <w:szCs w:val="28"/>
          <w:lang w:eastAsia="ru-RU"/>
        </w:rPr>
        <w:t>Результаты изучения учебного предмета</w:t>
      </w:r>
    </w:p>
    <w:p w14:paraId="02A43ABF" w14:textId="1D35A7DF" w:rsidR="0066072C" w:rsidRPr="0066072C" w:rsidRDefault="0066072C" w:rsidP="0066072C">
      <w:pPr>
        <w:widowControl/>
        <w:autoSpaceDE/>
        <w:autoSpaceDN/>
        <w:spacing w:line="276" w:lineRule="auto"/>
        <w:ind w:firstLine="720"/>
        <w:jc w:val="both"/>
        <w:rPr>
          <w:rFonts w:eastAsia="Malgun Gothic"/>
          <w:sz w:val="28"/>
          <w:szCs w:val="28"/>
          <w:lang w:eastAsia="ru-RU"/>
        </w:rPr>
      </w:pPr>
      <w:r w:rsidRPr="0066072C">
        <w:rPr>
          <w:rFonts w:eastAsia="Malgun Gothic"/>
          <w:sz w:val="28"/>
          <w:szCs w:val="28"/>
          <w:lang w:eastAsia="ru-RU"/>
        </w:rPr>
        <w:t>Реализация программы обеспечивает достижение выпускниками начальной школы следующих результатов:</w:t>
      </w:r>
    </w:p>
    <w:p w14:paraId="716E750B" w14:textId="77777777" w:rsidR="0066072C" w:rsidRPr="0066072C" w:rsidRDefault="0066072C" w:rsidP="0066072C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66072C">
        <w:rPr>
          <w:rFonts w:eastAsia="Malgun Gothic"/>
          <w:b/>
          <w:sz w:val="28"/>
          <w:szCs w:val="28"/>
          <w:lang w:eastAsia="ru-RU"/>
        </w:rPr>
        <w:t xml:space="preserve">Предметные (академические) результаты: </w:t>
      </w:r>
    </w:p>
    <w:p w14:paraId="5C5C0706" w14:textId="77777777" w:rsidR="0066072C" w:rsidRPr="00885FEB" w:rsidRDefault="0066072C" w:rsidP="0066072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техникой чтения вслух и про себя.</w:t>
      </w:r>
    </w:p>
    <w:p w14:paraId="647BFAB7" w14:textId="77777777" w:rsidR="0066072C" w:rsidRPr="00885FEB" w:rsidRDefault="0066072C" w:rsidP="0066072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приемами понимания прочитанного и прослушанного произведения.</w:t>
      </w:r>
    </w:p>
    <w:p w14:paraId="132479E2" w14:textId="77777777" w:rsidR="0066072C" w:rsidRPr="00885FEB" w:rsidRDefault="0066072C" w:rsidP="0066072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умением устно передавать содержание текста по плану, отвечать на вопросы по содержанию произведения; формулировать главную мысль произведения и собственное отношение к прочитанному художественному тексту.</w:t>
      </w:r>
    </w:p>
    <w:p w14:paraId="603FE970" w14:textId="77777777" w:rsidR="0066072C" w:rsidRPr="00885FEB" w:rsidRDefault="0066072C" w:rsidP="0066072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Умение декламировать (читать наизусть) стихотворные произведения.</w:t>
      </w:r>
    </w:p>
    <w:p w14:paraId="0FE2D8AB" w14:textId="77777777" w:rsidR="0066072C" w:rsidRPr="00885FEB" w:rsidRDefault="0066072C" w:rsidP="0066072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Умение самостоятельно выбирать интересующую литературу, пользоваться справочными источниками для получения дополнительной информации.</w:t>
      </w:r>
    </w:p>
    <w:p w14:paraId="4A703A6D" w14:textId="77777777" w:rsidR="0066072C" w:rsidRPr="00885FEB" w:rsidRDefault="0066072C" w:rsidP="0066072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логическими действиями сравнения, анализа, обобщения; установление причинно-следственных связей в текстах.</w:t>
      </w:r>
    </w:p>
    <w:p w14:paraId="3B52098B" w14:textId="3DF0656F" w:rsidR="0066072C" w:rsidRPr="00885FEB" w:rsidRDefault="0066072C" w:rsidP="0066072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элементарными литературными знаниями.</w:t>
      </w:r>
    </w:p>
    <w:p w14:paraId="4789FC4D" w14:textId="77777777" w:rsidR="0066072C" w:rsidRPr="00885FEB" w:rsidRDefault="0066072C" w:rsidP="0066072C">
      <w:pPr>
        <w:widowControl/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66072C">
        <w:rPr>
          <w:rFonts w:eastAsia="Malgun Gothic"/>
          <w:b/>
          <w:sz w:val="28"/>
          <w:szCs w:val="28"/>
          <w:lang w:eastAsia="ru-RU"/>
        </w:rPr>
        <w:t xml:space="preserve">Личностные результаты: </w:t>
      </w:r>
    </w:p>
    <w:p w14:paraId="76A08649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сознание значимости чтения для своего дальнейшего развития и успешного обучения.</w:t>
      </w:r>
    </w:p>
    <w:p w14:paraId="32E382D1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Формирование потребности в систематическом чтении как средстве познания мира и самого себя.</w:t>
      </w:r>
    </w:p>
    <w:p w14:paraId="3621C7FD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Формирование гуманистических ценностных ориентаций.</w:t>
      </w:r>
    </w:p>
    <w:p w14:paraId="41975CFB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 России.</w:t>
      </w:r>
    </w:p>
    <w:p w14:paraId="4605AC4E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Развитие духовных качеств и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2ABB8349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Формирование знаний основных моральных норм русского народа и других народов России.</w:t>
      </w:r>
    </w:p>
    <w:p w14:paraId="1C467CA0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Формирование уважительного отношения к семейным ценностям, любви к природе, понимание важности здорового образа жизни.</w:t>
      </w:r>
    </w:p>
    <w:p w14:paraId="7AEA1EC3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Развитие умения сотрудничать со сверстниками и взрослыми в разных жизненных ситуациях, избегать конфликтов.</w:t>
      </w:r>
    </w:p>
    <w:p w14:paraId="15E4186B" w14:textId="77777777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lastRenderedPageBreak/>
        <w:t>Овладение начальными навыками социокультурной адаптации в современном мире.</w:t>
      </w:r>
    </w:p>
    <w:p w14:paraId="06DEBE70" w14:textId="2ECCAD7A" w:rsidR="0066072C" w:rsidRPr="00885FEB" w:rsidRDefault="0066072C" w:rsidP="0066072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Использование средств русского языка для решения коммуникативных и познавательных задач.</w:t>
      </w:r>
    </w:p>
    <w:p w14:paraId="55AC5FE6" w14:textId="77777777" w:rsidR="0066072C" w:rsidRPr="00885FEB" w:rsidRDefault="0066072C" w:rsidP="0066072C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66072C">
        <w:rPr>
          <w:rFonts w:eastAsia="Malgun Gothic"/>
          <w:b/>
          <w:sz w:val="28"/>
          <w:szCs w:val="28"/>
          <w:lang w:eastAsia="ru-RU"/>
        </w:rPr>
        <w:t>Речевые результаты:</w:t>
      </w:r>
    </w:p>
    <w:p w14:paraId="45D0CBB7" w14:textId="21E5A739" w:rsidR="0066072C" w:rsidRPr="00885FEB" w:rsidRDefault="0066072C" w:rsidP="0066072C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владение правильной речью в фонетическом и лексико-грамматическом отношении.</w:t>
      </w:r>
    </w:p>
    <w:p w14:paraId="0E257B1F" w14:textId="77777777" w:rsidR="0066072C" w:rsidRPr="00885FEB" w:rsidRDefault="0066072C" w:rsidP="0066072C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Владение диалогической и монологической связной речью.</w:t>
      </w:r>
    </w:p>
    <w:p w14:paraId="7D3F7C7B" w14:textId="309D522C" w:rsidR="0066072C" w:rsidRPr="00885FEB" w:rsidRDefault="0066072C" w:rsidP="0066072C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Усвоение фонетических, лексических, морфологических и синтаксических обобщений.</w:t>
      </w:r>
    </w:p>
    <w:p w14:paraId="07976875" w14:textId="77777777" w:rsidR="0066072C" w:rsidRPr="0066072C" w:rsidRDefault="0066072C" w:rsidP="0066072C">
      <w:pPr>
        <w:widowControl/>
        <w:autoSpaceDE/>
        <w:autoSpaceDN/>
        <w:spacing w:line="276" w:lineRule="auto"/>
        <w:rPr>
          <w:rFonts w:eastAsia="Malgun Gothic"/>
          <w:b/>
          <w:sz w:val="28"/>
          <w:szCs w:val="28"/>
          <w:lang w:eastAsia="ru-RU"/>
        </w:rPr>
      </w:pPr>
      <w:r w:rsidRPr="0066072C">
        <w:rPr>
          <w:rFonts w:eastAsia="Malgun Gothic"/>
          <w:b/>
          <w:sz w:val="28"/>
          <w:szCs w:val="28"/>
          <w:lang w:eastAsia="ru-RU"/>
        </w:rPr>
        <w:t>Метапредметные результаты:</w:t>
      </w:r>
    </w:p>
    <w:p w14:paraId="5D362EA9" w14:textId="77777777" w:rsidR="0066072C" w:rsidRPr="00885FEB" w:rsidRDefault="0066072C" w:rsidP="0066072C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деятельности.</w:t>
      </w:r>
    </w:p>
    <w:p w14:paraId="1FF13FEC" w14:textId="77777777" w:rsidR="0066072C" w:rsidRPr="00885FEB" w:rsidRDefault="0066072C" w:rsidP="0066072C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Формирование умения планировать учебные действия в соответствии с поставленной задачей и условиями ее реализации.</w:t>
      </w:r>
    </w:p>
    <w:p w14:paraId="52C9DA16" w14:textId="77777777" w:rsidR="0066072C" w:rsidRPr="00885FEB" w:rsidRDefault="0066072C" w:rsidP="0066072C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Использование знаково-символических средств представления информации о книгах.</w:t>
      </w:r>
    </w:p>
    <w:p w14:paraId="47DA0A4A" w14:textId="77777777" w:rsidR="0066072C" w:rsidRPr="00885FEB" w:rsidRDefault="0066072C" w:rsidP="0066072C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Использование речевых средств для решения коммуникативных и познавательных задач.</w:t>
      </w:r>
    </w:p>
    <w:p w14:paraId="3F749A10" w14:textId="77777777" w:rsidR="0066072C" w:rsidRPr="00885FEB" w:rsidRDefault="0066072C" w:rsidP="0066072C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Использование различных способов поиска учебной информации в справочниках, словарях, энциклопедиях в соответствии с коммуникативными и познавательными задачами.</w:t>
      </w:r>
    </w:p>
    <w:p w14:paraId="6E652C1C" w14:textId="77777777" w:rsidR="0066072C" w:rsidRPr="00885FEB" w:rsidRDefault="0066072C" w:rsidP="0066072C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навыками смыслового чтения текстов в соответствии с целями и задачами коммуникации.</w:t>
      </w:r>
    </w:p>
    <w:p w14:paraId="6F4B6779" w14:textId="77777777" w:rsidR="00885FEB" w:rsidRPr="00885FEB" w:rsidRDefault="0066072C" w:rsidP="00885FEB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установления причинно-следственных связей.</w:t>
      </w:r>
    </w:p>
    <w:p w14:paraId="1E09E8DF" w14:textId="77777777" w:rsidR="00885FEB" w:rsidRPr="00885FEB" w:rsidRDefault="0066072C" w:rsidP="00885FEB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Готовность слушать собеседника и вести диалог; признавать различные точки зрения и аргументировать свою точку зрения.</w:t>
      </w:r>
    </w:p>
    <w:p w14:paraId="5A42CE76" w14:textId="25E35A3F" w:rsidR="0066072C" w:rsidRPr="00885FEB" w:rsidRDefault="0066072C" w:rsidP="00885FEB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Осмысливать собственное поведение и поведение окружающих.</w:t>
      </w:r>
    </w:p>
    <w:p w14:paraId="03E4C1D0" w14:textId="79EBE94E" w:rsidR="0066072C" w:rsidRDefault="0066072C" w:rsidP="0066072C">
      <w:pPr>
        <w:widowControl/>
        <w:autoSpaceDE/>
        <w:autoSpaceDN/>
        <w:spacing w:line="276" w:lineRule="auto"/>
        <w:ind w:left="720"/>
        <w:jc w:val="both"/>
        <w:rPr>
          <w:rFonts w:eastAsia="Malgun Gothic"/>
          <w:sz w:val="24"/>
          <w:szCs w:val="24"/>
          <w:lang w:eastAsia="ru-RU"/>
        </w:rPr>
      </w:pPr>
    </w:p>
    <w:p w14:paraId="72A4A2AB" w14:textId="77777777" w:rsidR="00885FEB" w:rsidRPr="00885FEB" w:rsidRDefault="00885FEB" w:rsidP="00885FEB">
      <w:pPr>
        <w:widowControl/>
        <w:autoSpaceDE/>
        <w:autoSpaceDN/>
        <w:spacing w:line="276" w:lineRule="auto"/>
        <w:jc w:val="center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1 класс</w:t>
      </w:r>
    </w:p>
    <w:p w14:paraId="21C42835" w14:textId="3870A89F" w:rsidR="00885FEB" w:rsidRPr="00885FEB" w:rsidRDefault="00885FEB" w:rsidP="00885FEB">
      <w:pPr>
        <w:widowControl/>
        <w:autoSpaceDE/>
        <w:autoSpaceDN/>
        <w:spacing w:line="276" w:lineRule="auto"/>
        <w:jc w:val="center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Академическая успешность</w:t>
      </w:r>
    </w:p>
    <w:p w14:paraId="7D4742D4" w14:textId="77777777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Высокий уровень</w:t>
      </w:r>
    </w:p>
    <w:p w14:paraId="5865C084" w14:textId="67F2AE02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ab/>
        <w:t>Ученик читает орфографически правильно, не допускает нарушений звуко-слоговой структуры слов (допускает не более 1 - 2 ошибок), повторов частей слов, отчетливо произносит зв</w:t>
      </w:r>
      <w:r w:rsidR="00190CB3">
        <w:rPr>
          <w:rFonts w:eastAsia="Malgun Gothic"/>
          <w:sz w:val="28"/>
          <w:szCs w:val="28"/>
          <w:lang w:eastAsia="ru-RU"/>
        </w:rPr>
        <w:t>у</w:t>
      </w:r>
      <w:r w:rsidRPr="00885FEB">
        <w:rPr>
          <w:rFonts w:eastAsia="Malgun Gothic"/>
          <w:sz w:val="28"/>
          <w:szCs w:val="28"/>
          <w:lang w:eastAsia="ru-RU"/>
        </w:rPr>
        <w:t>ки и слова, использует слоговой способ чтения с переходом на чтение целыми словами. Соблюдает паузы и интонацию в конце предложения</w:t>
      </w:r>
      <w:r w:rsidRPr="00885FEB">
        <w:rPr>
          <w:rFonts w:eastAsia="Malgun Gothic"/>
          <w:sz w:val="32"/>
          <w:szCs w:val="32"/>
          <w:lang w:eastAsia="ru-RU"/>
        </w:rPr>
        <w:t xml:space="preserve">. Темп чтения знакомого </w:t>
      </w:r>
      <w:r w:rsidRPr="00885FEB">
        <w:rPr>
          <w:rFonts w:eastAsia="Malgun Gothic"/>
          <w:sz w:val="28"/>
          <w:szCs w:val="28"/>
          <w:lang w:eastAsia="ru-RU"/>
        </w:rPr>
        <w:t xml:space="preserve">текста соответствует </w:t>
      </w:r>
      <w:r w:rsidRPr="00190CB3">
        <w:rPr>
          <w:rFonts w:cs="Arial"/>
          <w:sz w:val="28"/>
          <w:szCs w:val="28"/>
          <w:lang w:eastAsia="ru-RU"/>
        </w:rPr>
        <w:t xml:space="preserve">25 - 30 </w:t>
      </w:r>
      <w:r w:rsidRPr="00190CB3">
        <w:rPr>
          <w:rFonts w:cs="Arial"/>
          <w:sz w:val="28"/>
          <w:szCs w:val="28"/>
          <w:lang w:eastAsia="ru-RU"/>
        </w:rPr>
        <w:lastRenderedPageBreak/>
        <w:t>словам в минуту</w:t>
      </w:r>
      <w:bookmarkStart w:id="2" w:name="_GoBack"/>
      <w:r w:rsidRPr="00190CB3">
        <w:rPr>
          <w:rFonts w:eastAsia="Malgun Gothic"/>
          <w:sz w:val="28"/>
          <w:szCs w:val="28"/>
          <w:lang w:eastAsia="ru-RU"/>
        </w:rPr>
        <w:t>.</w:t>
      </w:r>
      <w:bookmarkEnd w:id="2"/>
      <w:r w:rsidRPr="00190CB3">
        <w:rPr>
          <w:rFonts w:eastAsia="Malgun Gothic"/>
          <w:sz w:val="28"/>
          <w:szCs w:val="28"/>
          <w:lang w:eastAsia="ru-RU"/>
        </w:rPr>
        <w:t xml:space="preserve"> </w:t>
      </w:r>
      <w:r w:rsidRPr="00885FEB">
        <w:rPr>
          <w:rFonts w:eastAsia="Malgun Gothic"/>
          <w:sz w:val="28"/>
          <w:szCs w:val="28"/>
          <w:lang w:eastAsia="ru-RU"/>
        </w:rPr>
        <w:t>Понимает простой в содержательном и языковом отношении, небольшой по объему текст, отвечает на вопросы по его содержанию. Соотносит эпизоды и ситуации с иллюстрациями, составляет картинный план, называет автора и заглавие литературного произведения. Твердо знает наизусть стихотворение и читает его выразительно.</w:t>
      </w:r>
    </w:p>
    <w:p w14:paraId="52977EF0" w14:textId="77777777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Средний уровень</w:t>
      </w:r>
    </w:p>
    <w:p w14:paraId="70571BBA" w14:textId="4D36BF0B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ab/>
        <w:t xml:space="preserve">Ученик читает орфографически правильно, допускает не более 3 - 4 ошибок в словах (замены, перестановки, добавления, пропуски звуков, слогов, слов, повторы частей и слов). Использует преимущественно слоговой способ чтения. Соблюдает паузы и интонацию в конце предложения, но может допустить единичные ошибки. </w:t>
      </w:r>
      <w:r w:rsidRPr="00885FEB">
        <w:rPr>
          <w:rFonts w:cs="Arial"/>
          <w:sz w:val="28"/>
          <w:szCs w:val="28"/>
          <w:lang w:eastAsia="ru-RU"/>
        </w:rPr>
        <w:t>Темп чтения соответствует 20 – 25 словам в минуту.</w:t>
      </w:r>
      <w:r w:rsidRPr="00885FEB">
        <w:rPr>
          <w:rFonts w:eastAsia="Malgun Gothic"/>
          <w:sz w:val="28"/>
          <w:szCs w:val="28"/>
          <w:lang w:eastAsia="ru-RU"/>
        </w:rPr>
        <w:t xml:space="preserve"> Понимает простой в содержательном и языковом отношении текст, отвечает на вопросы по его содержанию, соотносит эпизоды и ситуации с иллюстрациями, составляет картинный план, называет автора и заглавие литературного произведения. Допускает при чтении наизусть единичные ошибки, но легко исправляет их с помощью учителя.</w:t>
      </w:r>
    </w:p>
    <w:p w14:paraId="58CF9B71" w14:textId="77777777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Допустимый уровень</w:t>
      </w:r>
    </w:p>
    <w:p w14:paraId="3A1F93D1" w14:textId="2257C99C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ab/>
        <w:t>Ученик читает по слогам, допускает 5 – 10 ошибок (замены, перестановки, добавления, пропуски звуков, слогов, слов, повторы частей и слов). Не всегда соблюдает паузу и интонацию в конце предложения, паузы между словами. Темп чтения соответствует 15 – 10 словам в минуту. Понимает простой в содержательном и языковом отношении текст, отвечает на вопросы по его содержанию, соотносит эпизоды и ситуации с иллюстрациями, испытывает трудности при составлении картинного плана (необходима помощь педагога), называет автора и заглавие литературного произведения. При чтении наизусть отмечается нетвёрдое усвоение текста.</w:t>
      </w:r>
    </w:p>
    <w:p w14:paraId="687694A3" w14:textId="77777777" w:rsidR="00885FEB" w:rsidRPr="00885FEB" w:rsidRDefault="00885FEB" w:rsidP="00885FEB">
      <w:pPr>
        <w:widowControl/>
        <w:autoSpaceDE/>
        <w:autoSpaceDN/>
        <w:spacing w:line="276" w:lineRule="auto"/>
        <w:jc w:val="center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Жизненная компетентность</w:t>
      </w:r>
    </w:p>
    <w:p w14:paraId="283117A5" w14:textId="77777777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Высокий уровень</w:t>
      </w:r>
    </w:p>
    <w:p w14:paraId="7D270E7E" w14:textId="295889C2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ab/>
        <w:t>Сформирован интерес к чтению. Понимает правильность гуманного отношения к человеку, природе, животным. Владеет  правильной в фонетическом плане речью. Ориентируется в процессе общения на собеседника, внимательно слушает и реагирует соответствующими действиями.</w:t>
      </w:r>
    </w:p>
    <w:p w14:paraId="5E640503" w14:textId="77777777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85FEB">
        <w:rPr>
          <w:rFonts w:eastAsia="Malgun Gothic"/>
          <w:b/>
          <w:sz w:val="28"/>
          <w:szCs w:val="28"/>
          <w:lang w:eastAsia="ru-RU"/>
        </w:rPr>
        <w:t>Переходный уровень</w:t>
      </w:r>
    </w:p>
    <w:p w14:paraId="0F0F50A9" w14:textId="10690E5C" w:rsidR="00885FEB" w:rsidRPr="00885FEB" w:rsidRDefault="00885FEB" w:rsidP="00885FEB">
      <w:pPr>
        <w:widowControl/>
        <w:autoSpaceDE/>
        <w:autoSpaceDN/>
        <w:spacing w:line="276" w:lineRule="auto"/>
        <w:jc w:val="both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ab/>
        <w:t>Сформирован интерес к чтению. Понимает правильность гуманного отношения к человеку, природе, животным. Допускает неточности в фонетическом оформлении речи в процессе общения. Ориентируется в процессе общения на собеседника, внимательно слушает и реагирует соответствующими действиями.</w:t>
      </w:r>
    </w:p>
    <w:p w14:paraId="3CCDA522" w14:textId="05252146" w:rsidR="00885FEB" w:rsidRPr="00885FEB" w:rsidRDefault="00885FEB" w:rsidP="00B347BA">
      <w:pPr>
        <w:widowControl/>
        <w:autoSpaceDE/>
        <w:autoSpaceDN/>
        <w:spacing w:line="276" w:lineRule="auto"/>
        <w:jc w:val="both"/>
        <w:rPr>
          <w:rFonts w:eastAsia="Malgun Gothic"/>
          <w:sz w:val="24"/>
          <w:szCs w:val="24"/>
          <w:lang w:eastAsia="ru-RU"/>
        </w:rPr>
      </w:pPr>
      <w:r w:rsidRPr="00885FEB">
        <w:rPr>
          <w:rFonts w:eastAsia="Malgun Gothic"/>
          <w:sz w:val="24"/>
          <w:szCs w:val="24"/>
          <w:lang w:eastAsia="ru-RU"/>
        </w:rPr>
        <w:lastRenderedPageBreak/>
        <w:tab/>
      </w:r>
      <w:r w:rsidRPr="00885FEB">
        <w:rPr>
          <w:rFonts w:eastAsia="Malgun Gothic"/>
          <w:sz w:val="28"/>
          <w:szCs w:val="28"/>
          <w:lang w:eastAsia="ru-RU"/>
        </w:rPr>
        <w:t xml:space="preserve">Рекомендуемыми </w:t>
      </w:r>
      <w:r w:rsidRPr="00885FEB">
        <w:rPr>
          <w:rFonts w:eastAsia="Malgun Gothic"/>
          <w:b/>
          <w:sz w:val="28"/>
          <w:szCs w:val="28"/>
          <w:lang w:eastAsia="ru-RU"/>
        </w:rPr>
        <w:t>способами оценивания</w:t>
      </w:r>
      <w:r w:rsidRPr="00885FEB">
        <w:rPr>
          <w:rFonts w:eastAsia="Malgun Gothic"/>
          <w:sz w:val="28"/>
          <w:szCs w:val="28"/>
          <w:lang w:eastAsia="ru-RU"/>
        </w:rPr>
        <w:t xml:space="preserve"> результативности обучения являются:</w:t>
      </w:r>
    </w:p>
    <w:p w14:paraId="3844EA3C" w14:textId="77777777" w:rsidR="00885FEB" w:rsidRPr="00885FEB" w:rsidRDefault="00885FEB" w:rsidP="00885FEB">
      <w:pPr>
        <w:widowControl/>
        <w:numPr>
          <w:ilvl w:val="0"/>
          <w:numId w:val="10"/>
        </w:numPr>
        <w:autoSpaceDE/>
        <w:autoSpaceDN/>
        <w:spacing w:line="276" w:lineRule="auto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Замер техники чтения по ее основным показателям (правильности, скорости, выразительности).</w:t>
      </w:r>
    </w:p>
    <w:p w14:paraId="46DAD451" w14:textId="77777777" w:rsidR="00885FEB" w:rsidRPr="00885FEB" w:rsidRDefault="00885FEB" w:rsidP="00885FEB">
      <w:pPr>
        <w:widowControl/>
        <w:numPr>
          <w:ilvl w:val="0"/>
          <w:numId w:val="10"/>
        </w:numPr>
        <w:autoSpaceDE/>
        <w:autoSpaceDN/>
        <w:spacing w:line="276" w:lineRule="auto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Ответы обучающихся на вопросы по содержанию и жанровой принадлежности литературных произведений.</w:t>
      </w:r>
    </w:p>
    <w:p w14:paraId="540FFD11" w14:textId="77777777" w:rsidR="00885FEB" w:rsidRPr="00885FEB" w:rsidRDefault="00885FEB" w:rsidP="00885FEB">
      <w:pPr>
        <w:widowControl/>
        <w:numPr>
          <w:ilvl w:val="0"/>
          <w:numId w:val="10"/>
        </w:numPr>
        <w:autoSpaceDE/>
        <w:autoSpaceDN/>
        <w:spacing w:line="276" w:lineRule="auto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Выполнение заданий на составление плана и  пересказа текста.</w:t>
      </w:r>
    </w:p>
    <w:p w14:paraId="046C669F" w14:textId="77777777" w:rsidR="00885FEB" w:rsidRPr="00885FEB" w:rsidRDefault="00885FEB" w:rsidP="00885FEB">
      <w:pPr>
        <w:widowControl/>
        <w:numPr>
          <w:ilvl w:val="0"/>
          <w:numId w:val="10"/>
        </w:numPr>
        <w:autoSpaceDE/>
        <w:autoSpaceDN/>
        <w:spacing w:line="276" w:lineRule="auto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Выполнение заданий по ориентировке в книгах.</w:t>
      </w:r>
    </w:p>
    <w:p w14:paraId="4DA99563" w14:textId="77777777" w:rsidR="00885FEB" w:rsidRPr="00885FEB" w:rsidRDefault="00885FEB" w:rsidP="00885FEB">
      <w:pPr>
        <w:widowControl/>
        <w:numPr>
          <w:ilvl w:val="0"/>
          <w:numId w:val="10"/>
        </w:numPr>
        <w:autoSpaceDE/>
        <w:autoSpaceDN/>
        <w:spacing w:line="276" w:lineRule="auto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Наблюдения учителя за продуктивностью участия детей в коллективной творческой деятельности.</w:t>
      </w:r>
    </w:p>
    <w:p w14:paraId="7DD4D692" w14:textId="3D9F5A31" w:rsidR="00885FEB" w:rsidRDefault="00885FEB" w:rsidP="00885FEB">
      <w:pPr>
        <w:widowControl/>
        <w:numPr>
          <w:ilvl w:val="0"/>
          <w:numId w:val="10"/>
        </w:numPr>
        <w:autoSpaceDE/>
        <w:autoSpaceDN/>
        <w:spacing w:line="276" w:lineRule="auto"/>
        <w:rPr>
          <w:rFonts w:eastAsia="Malgun Gothic"/>
          <w:sz w:val="28"/>
          <w:szCs w:val="28"/>
          <w:lang w:eastAsia="ru-RU"/>
        </w:rPr>
      </w:pPr>
      <w:r w:rsidRPr="00885FEB">
        <w:rPr>
          <w:rFonts w:eastAsia="Malgun Gothic"/>
          <w:sz w:val="28"/>
          <w:szCs w:val="28"/>
          <w:lang w:eastAsia="ru-RU"/>
        </w:rPr>
        <w:t>Наблюдения учителя за соблюдением обучающимися правил коллективной работы.</w:t>
      </w:r>
    </w:p>
    <w:p w14:paraId="2553D6AE" w14:textId="77777777" w:rsidR="00B347BA" w:rsidRDefault="00B347BA" w:rsidP="00B347BA">
      <w:pPr>
        <w:widowControl/>
        <w:autoSpaceDE/>
        <w:autoSpaceDN/>
        <w:spacing w:line="276" w:lineRule="auto"/>
        <w:ind w:left="720"/>
        <w:rPr>
          <w:rFonts w:eastAsia="Malgun Gothic"/>
          <w:sz w:val="28"/>
          <w:szCs w:val="28"/>
          <w:lang w:eastAsia="ru-RU"/>
        </w:rPr>
      </w:pPr>
    </w:p>
    <w:p w14:paraId="744605B6" w14:textId="41A04C63" w:rsidR="00B347BA" w:rsidRPr="00885FEB" w:rsidRDefault="00B347BA" w:rsidP="00B347BA">
      <w:pPr>
        <w:widowControl/>
        <w:autoSpaceDE/>
        <w:autoSpaceDN/>
        <w:spacing w:line="276" w:lineRule="auto"/>
        <w:ind w:left="720"/>
        <w:rPr>
          <w:rFonts w:eastAsia="Malgun Gothic"/>
          <w:b/>
          <w:bCs/>
          <w:sz w:val="28"/>
          <w:szCs w:val="28"/>
          <w:lang w:eastAsia="ru-RU"/>
        </w:rPr>
      </w:pPr>
      <w:r w:rsidRPr="00B347BA">
        <w:rPr>
          <w:rFonts w:eastAsia="Malgun Gothic"/>
          <w:b/>
          <w:bCs/>
          <w:sz w:val="28"/>
          <w:szCs w:val="28"/>
          <w:lang w:eastAsia="ru-RU"/>
        </w:rPr>
        <w:t>Коррекционная направленность</w:t>
      </w:r>
    </w:p>
    <w:p w14:paraId="115F80C9" w14:textId="1FD81985" w:rsidR="008D7F23" w:rsidRPr="008D7F23" w:rsidRDefault="008D7F23" w:rsidP="00B347BA">
      <w:pPr>
        <w:widowControl/>
        <w:autoSpaceDE/>
        <w:autoSpaceDN/>
        <w:spacing w:line="276" w:lineRule="auto"/>
        <w:ind w:firstLine="720"/>
        <w:jc w:val="both"/>
        <w:rPr>
          <w:rFonts w:eastAsia="Malgun Gothic"/>
          <w:sz w:val="28"/>
          <w:szCs w:val="28"/>
          <w:lang w:eastAsia="ru-RU"/>
        </w:rPr>
      </w:pPr>
      <w:r w:rsidRPr="008D7F23">
        <w:rPr>
          <w:rFonts w:eastAsia="Malgun Gothic"/>
          <w:sz w:val="28"/>
          <w:szCs w:val="28"/>
          <w:lang w:eastAsia="ru-RU"/>
        </w:rPr>
        <w:t xml:space="preserve">Учитывая, что  дети с ТНР испытывают трудности в понимании смысла художественного произведения, в установлении причинно-следственных и временных связей, не умеют самостоятельно почерпнуть из текста новую для них информацию, учителю необходимо опираться на глубокий и детальный анализ содержания. </w:t>
      </w:r>
      <w:r w:rsidRPr="008D7F23">
        <w:rPr>
          <w:rFonts w:eastAsia="Malgun Gothic"/>
          <w:b/>
          <w:i/>
          <w:sz w:val="28"/>
          <w:szCs w:val="28"/>
          <w:lang w:eastAsia="ru-RU"/>
        </w:rPr>
        <w:t>Развитие речи</w:t>
      </w:r>
      <w:r w:rsidRPr="008D7F23">
        <w:rPr>
          <w:rFonts w:eastAsia="Malgun Gothic"/>
          <w:sz w:val="28"/>
          <w:szCs w:val="28"/>
          <w:lang w:eastAsia="ru-RU"/>
        </w:rPr>
        <w:t xml:space="preserve"> на уроках литературного чтения включает следующие виды деятельности: выполнение устно - речевых упражнений, ответы на вопросы учителя о прочитанном, составление планов к рассказам, систематическую словарную работу. Систематическая работа над текстом должна быть тесно и с организацией </w:t>
      </w:r>
      <w:r w:rsidRPr="008D7F23">
        <w:rPr>
          <w:rFonts w:eastAsia="Malgun Gothic"/>
          <w:b/>
          <w:i/>
          <w:sz w:val="28"/>
          <w:szCs w:val="28"/>
          <w:lang w:eastAsia="ru-RU"/>
        </w:rPr>
        <w:t>словарной работы</w:t>
      </w:r>
      <w:r w:rsidRPr="008D7F23">
        <w:rPr>
          <w:rFonts w:eastAsia="Malgun Gothic"/>
          <w:sz w:val="28"/>
          <w:szCs w:val="28"/>
          <w:lang w:eastAsia="ru-RU"/>
        </w:rPr>
        <w:t xml:space="preserve"> на уроках чтения. Словарная работа на уроках литературного чтения включает в себя формирование правильного произношения слова, понимания его лексического и грамматического значения и употребление слова в связной самостоятельной речи. Данный вид работы носит специфический характер, так как ограничена рамками прочитанного. При отборе лексики следует учитывать, какие слова поясняются лишь бегло, чтобы облегчить восприятие и понимание текста, а какие слова отрабатываются основательно. Для того, чтобы они вошли в активный словарь ученика.</w:t>
      </w:r>
    </w:p>
    <w:p w14:paraId="17DC6335" w14:textId="77777777" w:rsidR="008D7F23" w:rsidRPr="008D7F23" w:rsidRDefault="008D7F23" w:rsidP="008D7F23">
      <w:pPr>
        <w:widowControl/>
        <w:autoSpaceDE/>
        <w:autoSpaceDN/>
        <w:spacing w:line="276" w:lineRule="auto"/>
        <w:jc w:val="both"/>
        <w:rPr>
          <w:rFonts w:eastAsia="Malgun Gothic"/>
          <w:b/>
          <w:sz w:val="28"/>
          <w:szCs w:val="28"/>
          <w:lang w:eastAsia="ru-RU"/>
        </w:rPr>
      </w:pPr>
      <w:r w:rsidRPr="008D7F23">
        <w:rPr>
          <w:rFonts w:eastAsia="Malgun Gothic"/>
          <w:sz w:val="28"/>
          <w:szCs w:val="28"/>
          <w:lang w:eastAsia="ru-RU"/>
        </w:rPr>
        <w:tab/>
      </w:r>
    </w:p>
    <w:p w14:paraId="06BAA653" w14:textId="418B68DD" w:rsidR="008D7F23" w:rsidRDefault="008D7F23" w:rsidP="00724D33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</w:p>
    <w:p w14:paraId="1C42AE4B" w14:textId="77777777" w:rsidR="008D7F23" w:rsidRPr="00724D33" w:rsidRDefault="008D7F23" w:rsidP="00724D33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  <w:rPr>
          <w:sz w:val="28"/>
          <w:szCs w:val="28"/>
        </w:rPr>
      </w:pPr>
    </w:p>
    <w:p w14:paraId="14A20F34" w14:textId="1C5F92A0" w:rsidR="003D4F8B" w:rsidRPr="00724D33" w:rsidRDefault="003D4F8B" w:rsidP="00724D33">
      <w:pPr>
        <w:pStyle w:val="a3"/>
        <w:spacing w:before="1" w:line="276" w:lineRule="auto"/>
        <w:ind w:left="0"/>
        <w:jc w:val="both"/>
        <w:rPr>
          <w:b/>
          <w:sz w:val="28"/>
          <w:szCs w:val="28"/>
        </w:rPr>
      </w:pPr>
      <w:r w:rsidRPr="00724D33">
        <w:rPr>
          <w:b/>
          <w:sz w:val="28"/>
          <w:szCs w:val="28"/>
        </w:rPr>
        <w:t xml:space="preserve"> </w:t>
      </w:r>
    </w:p>
    <w:sectPr w:rsidR="003D4F8B" w:rsidRPr="00724D33" w:rsidSect="002D1D5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C3"/>
    <w:multiLevelType w:val="multilevel"/>
    <w:tmpl w:val="60A2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F951E9"/>
    <w:multiLevelType w:val="hybridMultilevel"/>
    <w:tmpl w:val="2FB6D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D3185"/>
    <w:multiLevelType w:val="hybridMultilevel"/>
    <w:tmpl w:val="E1E2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C52FD"/>
    <w:multiLevelType w:val="hybridMultilevel"/>
    <w:tmpl w:val="EA2C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62780"/>
    <w:multiLevelType w:val="hybridMultilevel"/>
    <w:tmpl w:val="1A8E1A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86D46"/>
    <w:multiLevelType w:val="hybridMultilevel"/>
    <w:tmpl w:val="CE36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C2CC6"/>
    <w:multiLevelType w:val="hybridMultilevel"/>
    <w:tmpl w:val="B8983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abstractNum w:abstractNumId="10">
    <w:nsid w:val="610961AD"/>
    <w:multiLevelType w:val="hybridMultilevel"/>
    <w:tmpl w:val="F34AF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B36A2"/>
    <w:multiLevelType w:val="hybridMultilevel"/>
    <w:tmpl w:val="21BC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E6B17"/>
    <w:multiLevelType w:val="hybridMultilevel"/>
    <w:tmpl w:val="3C46B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190CB3"/>
    <w:rsid w:val="002D1D54"/>
    <w:rsid w:val="003D4F8B"/>
    <w:rsid w:val="0041087F"/>
    <w:rsid w:val="004D7BE5"/>
    <w:rsid w:val="00580956"/>
    <w:rsid w:val="0059135E"/>
    <w:rsid w:val="005A18EA"/>
    <w:rsid w:val="0066072C"/>
    <w:rsid w:val="00724D33"/>
    <w:rsid w:val="00743EB2"/>
    <w:rsid w:val="00885FEB"/>
    <w:rsid w:val="00894B0B"/>
    <w:rsid w:val="008D7F23"/>
    <w:rsid w:val="00903E18"/>
    <w:rsid w:val="009F744F"/>
    <w:rsid w:val="00B347BA"/>
    <w:rsid w:val="00D164E4"/>
    <w:rsid w:val="00E8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10</cp:revision>
  <dcterms:created xsi:type="dcterms:W3CDTF">2022-07-19T12:36:00Z</dcterms:created>
  <dcterms:modified xsi:type="dcterms:W3CDTF">2023-01-25T18:58:00Z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