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учебного предмета</w:t>
      </w:r>
    </w:p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Изобразительная деятельность</w:t>
      </w:r>
      <w:r>
        <w:rPr>
          <w:b/>
          <w:sz w:val="28"/>
          <w:szCs w:val="28"/>
        </w:rPr>
        <w:t>»</w:t>
      </w:r>
    </w:p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98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  <w:u w:val="single"/>
        </w:rPr>
        <w:t>Изобразительная деятельность</w:t>
      </w:r>
      <w:r>
        <w:rPr>
          <w:sz w:val="28"/>
          <w:szCs w:val="28"/>
        </w:rPr>
        <w:t xml:space="preserve">» составлена на основе: </w:t>
      </w:r>
      <w:proofErr w:type="gramStart"/>
      <w:r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здоровья; адаптированной основной общеобразовательной программы начального общего образования обучающихся с тяжелыми нарушениями речи; авторской программы по «</w:t>
      </w:r>
      <w:r>
        <w:rPr>
          <w:sz w:val="28"/>
          <w:szCs w:val="28"/>
          <w:u w:val="single"/>
        </w:rPr>
        <w:t>Изобразительному искусству</w:t>
      </w:r>
      <w:r>
        <w:rPr>
          <w:sz w:val="28"/>
          <w:szCs w:val="28"/>
        </w:rPr>
        <w:t xml:space="preserve">» для </w:t>
      </w:r>
      <w:r>
        <w:rPr>
          <w:spacing w:val="24"/>
          <w:sz w:val="28"/>
          <w:szCs w:val="28"/>
        </w:rPr>
        <w:t xml:space="preserve">учащихся 2 </w:t>
      </w:r>
      <w:r>
        <w:rPr>
          <w:sz w:val="28"/>
          <w:szCs w:val="28"/>
        </w:rPr>
        <w:t xml:space="preserve">класса (автор Б.М.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>).</w:t>
      </w:r>
      <w:proofErr w:type="gramEnd"/>
    </w:p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обеспечивается линией учебно-методических комплектов по изобразительной деятельности для 1-4 классов под редакцией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, выпускаемой издательством «Просвещение». </w:t>
      </w:r>
    </w:p>
    <w:p w:rsidR="00872B27" w:rsidRPr="00CF028A" w:rsidRDefault="00872B27" w:rsidP="00872B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8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изучения предмета</w:t>
      </w:r>
      <w:r w:rsidRPr="00CF028A">
        <w:rPr>
          <w:rFonts w:ascii="Times New Roman" w:hAnsi="Times New Roman" w:cs="Times New Roman"/>
          <w:sz w:val="28"/>
          <w:szCs w:val="28"/>
        </w:rPr>
        <w:t xml:space="preserve"> «</w:t>
      </w:r>
      <w:r w:rsidRPr="00CF028A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Pr="00CF028A">
        <w:rPr>
          <w:rFonts w:ascii="Times New Roman" w:hAnsi="Times New Roman" w:cs="Times New Roman"/>
          <w:sz w:val="28"/>
          <w:szCs w:val="28"/>
        </w:rPr>
        <w:t>»:</w:t>
      </w:r>
      <w:r w:rsidRPr="00CF0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CF028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мироотношений</w:t>
      </w:r>
      <w:proofErr w:type="spellEnd"/>
      <w:r w:rsidRPr="00CF0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выработанных поколениями. </w:t>
      </w:r>
    </w:p>
    <w:p w:rsidR="00872B27" w:rsidRDefault="00872B27" w:rsidP="00872B27">
      <w:pPr>
        <w:pStyle w:val="a4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872B27" w:rsidRPr="006301C8" w:rsidRDefault="00872B27" w:rsidP="00872B27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</w:pPr>
      <w:r w:rsidRPr="006301C8"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  <w:t>- коррекционно-обучающее (технический компонент,</w:t>
      </w:r>
      <w:r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  <w:t xml:space="preserve"> </w:t>
      </w:r>
      <w:r w:rsidRPr="006301C8"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  <w:t>формирование всех структурных составляющих художественной деятельности).</w:t>
      </w:r>
    </w:p>
    <w:p w:rsidR="00872B27" w:rsidRPr="006301C8" w:rsidRDefault="00872B27" w:rsidP="00872B27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</w:pPr>
      <w:r w:rsidRPr="006301C8"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  <w:t>-коррекционно-воспитательные (эстетический компонент и формирование качеств личности).</w:t>
      </w:r>
    </w:p>
    <w:p w:rsidR="00872B27" w:rsidRPr="006301C8" w:rsidRDefault="00872B27" w:rsidP="00872B27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</w:pPr>
      <w:r w:rsidRPr="006301C8">
        <w:rPr>
          <w:rFonts w:ascii="Times New Roman" w:eastAsia="Times New Roman" w:hAnsi="Times New Roman"/>
          <w:color w:val="000000"/>
          <w:sz w:val="28"/>
          <w:szCs w:val="24"/>
          <w:lang w:val="ru-RU" w:eastAsia="ru-RU" w:bidi="ar-SA"/>
        </w:rPr>
        <w:t xml:space="preserve">- коррекционно-развивающие (развитие психических функций, количественное и качественное развитие основных характеристик восприятия, внимания, памяти, операций мышления, овладение средствами воображения).       </w:t>
      </w:r>
    </w:p>
    <w:p w:rsidR="00872B27" w:rsidRPr="001052B2" w:rsidRDefault="00872B27" w:rsidP="00872B2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  <w:r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учебного предмета: </w:t>
      </w:r>
      <w:r>
        <w:rPr>
          <w:color w:val="000000"/>
          <w:sz w:val="28"/>
          <w:szCs w:val="28"/>
        </w:rPr>
        <w:t xml:space="preserve">2 класс –  </w:t>
      </w:r>
      <w:r>
        <w:rPr>
          <w:b/>
          <w:bCs/>
          <w:color w:val="000000"/>
          <w:sz w:val="28"/>
          <w:szCs w:val="28"/>
        </w:rPr>
        <w:t xml:space="preserve">34 часа </w:t>
      </w:r>
      <w:r>
        <w:rPr>
          <w:color w:val="000000"/>
          <w:sz w:val="28"/>
          <w:szCs w:val="28"/>
        </w:rPr>
        <w:t xml:space="preserve">в год при </w:t>
      </w:r>
      <w:r>
        <w:rPr>
          <w:b/>
          <w:bCs/>
          <w:color w:val="000000"/>
          <w:sz w:val="28"/>
          <w:szCs w:val="28"/>
        </w:rPr>
        <w:t>1 часе</w:t>
      </w:r>
      <w:r>
        <w:rPr>
          <w:color w:val="000000"/>
          <w:sz w:val="28"/>
          <w:szCs w:val="28"/>
        </w:rPr>
        <w:t xml:space="preserve"> в неделю (34 учебные недели).</w:t>
      </w:r>
    </w:p>
    <w:p w:rsidR="00872B27" w:rsidRPr="006301C8" w:rsidRDefault="00872B27" w:rsidP="00872B27">
      <w:pPr>
        <w:spacing w:after="0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01C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6301C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872B27" w:rsidRPr="006301C8" w:rsidRDefault="00872B27" w:rsidP="00872B27">
      <w:pPr>
        <w:pStyle w:val="Style3"/>
        <w:widowControl/>
        <w:spacing w:line="276" w:lineRule="auto"/>
        <w:ind w:firstLine="567"/>
        <w:rPr>
          <w:rStyle w:val="FontStyle13"/>
          <w:sz w:val="28"/>
          <w:szCs w:val="28"/>
        </w:rPr>
      </w:pPr>
      <w:r w:rsidRPr="006301C8">
        <w:rPr>
          <w:rStyle w:val="FontStyle13"/>
          <w:sz w:val="28"/>
          <w:szCs w:val="28"/>
        </w:rPr>
        <w:t xml:space="preserve">Тема 2 класса — </w:t>
      </w:r>
      <w:r w:rsidRPr="006301C8">
        <w:rPr>
          <w:rStyle w:val="FontStyle12"/>
          <w:sz w:val="28"/>
          <w:szCs w:val="28"/>
        </w:rPr>
        <w:t xml:space="preserve">«Искусство и ты». </w:t>
      </w:r>
      <w:r w:rsidRPr="006301C8">
        <w:rPr>
          <w:rStyle w:val="FontStyle13"/>
          <w:sz w:val="28"/>
          <w:szCs w:val="28"/>
        </w:rPr>
        <w:t>Художественное раз</w:t>
      </w:r>
      <w:r w:rsidRPr="006301C8">
        <w:rPr>
          <w:rStyle w:val="FontStyle12"/>
          <w:sz w:val="28"/>
          <w:szCs w:val="28"/>
        </w:rPr>
        <w:t>витие</w:t>
      </w:r>
      <w:r>
        <w:rPr>
          <w:rStyle w:val="FontStyle12"/>
          <w:sz w:val="28"/>
          <w:szCs w:val="28"/>
        </w:rPr>
        <w:t xml:space="preserve"> </w:t>
      </w:r>
      <w:r w:rsidRPr="006301C8">
        <w:rPr>
          <w:rStyle w:val="FontStyle13"/>
          <w:sz w:val="28"/>
          <w:szCs w:val="28"/>
        </w:rPr>
        <w:t>ребенка сосредотачивается на способах выражения в ис</w:t>
      </w:r>
      <w:r w:rsidRPr="006301C8">
        <w:rPr>
          <w:rStyle w:val="FontStyle13"/>
          <w:sz w:val="28"/>
          <w:szCs w:val="28"/>
        </w:rPr>
        <w:softHyphen/>
        <w:t>кусстве чувств человека, на художественных средствах эмоцио</w:t>
      </w:r>
      <w:r w:rsidRPr="006301C8">
        <w:rPr>
          <w:rStyle w:val="FontStyle13"/>
          <w:sz w:val="28"/>
          <w:szCs w:val="28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872B27" w:rsidRPr="006301C8" w:rsidRDefault="00872B27" w:rsidP="00872B27">
      <w:pPr>
        <w:pStyle w:val="Style2"/>
        <w:widowControl/>
        <w:spacing w:before="83" w:line="276" w:lineRule="auto"/>
        <w:ind w:firstLine="567"/>
        <w:rPr>
          <w:rStyle w:val="FontStyle13"/>
          <w:sz w:val="28"/>
          <w:szCs w:val="28"/>
        </w:rPr>
      </w:pPr>
      <w:r w:rsidRPr="006301C8">
        <w:rPr>
          <w:rStyle w:val="FontStyle13"/>
          <w:sz w:val="28"/>
          <w:szCs w:val="28"/>
        </w:rPr>
        <w:t>Раздел 1: Как и чем работает художник? - 9 часов</w:t>
      </w:r>
    </w:p>
    <w:p w:rsidR="00872B27" w:rsidRPr="006301C8" w:rsidRDefault="00872B27" w:rsidP="00872B27">
      <w:pPr>
        <w:pStyle w:val="Style5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bookmarkStart w:id="0" w:name="_GoBack"/>
      <w:r w:rsidRPr="006301C8">
        <w:rPr>
          <w:rStyle w:val="FontStyle12"/>
          <w:sz w:val="28"/>
          <w:szCs w:val="28"/>
        </w:rPr>
        <w:t>Три основных цвета — желтый, красный, синий.</w:t>
      </w:r>
    </w:p>
    <w:p w:rsidR="00872B27" w:rsidRPr="006301C8" w:rsidRDefault="00872B27" w:rsidP="00872B27">
      <w:pPr>
        <w:pStyle w:val="Style5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Белая и черная краски.</w:t>
      </w:r>
    </w:p>
    <w:p w:rsidR="00872B27" w:rsidRPr="006301C8" w:rsidRDefault="00872B27" w:rsidP="00872B27">
      <w:pPr>
        <w:pStyle w:val="Style4"/>
        <w:widowControl/>
        <w:spacing w:before="4" w:line="276" w:lineRule="auto"/>
        <w:ind w:firstLine="567"/>
        <w:jc w:val="left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Пастель и цветные мелки, акварель, их выразительные воз</w:t>
      </w:r>
      <w:r w:rsidRPr="006301C8">
        <w:rPr>
          <w:rStyle w:val="FontStyle12"/>
          <w:sz w:val="28"/>
          <w:szCs w:val="28"/>
        </w:rPr>
        <w:softHyphen/>
        <w:t>можности.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Выразительные возможности аппликации. 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Выразительные возможности графических материалов. 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Выразительность материалов для работы в объеме. 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Выразительные возможности бумаги. 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lastRenderedPageBreak/>
        <w:t>Неожиданные материалы (обобщение темы).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Раздел 2: </w:t>
      </w:r>
      <w:r w:rsidRPr="006301C8">
        <w:rPr>
          <w:rStyle w:val="FontStyle13"/>
          <w:sz w:val="28"/>
          <w:szCs w:val="28"/>
        </w:rPr>
        <w:t>Реальность и фантазия - 7 часов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Изображение и реальность. 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Изображение и фантазия. 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Украшение и реальность, 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 Украшение и фантазия. 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Постройка и реальность. </w:t>
      </w:r>
    </w:p>
    <w:p w:rsidR="00872B27" w:rsidRPr="006301C8" w:rsidRDefault="00872B27" w:rsidP="00872B27">
      <w:pPr>
        <w:pStyle w:val="Style1"/>
        <w:widowControl/>
        <w:spacing w:line="276" w:lineRule="auto"/>
        <w:ind w:right="2810"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Постройка и фантазия.</w:t>
      </w:r>
    </w:p>
    <w:p w:rsidR="00872B27" w:rsidRPr="006301C8" w:rsidRDefault="00872B27" w:rsidP="00872B27">
      <w:pPr>
        <w:pStyle w:val="Style4"/>
        <w:widowControl/>
        <w:spacing w:line="276" w:lineRule="auto"/>
        <w:ind w:firstLine="567"/>
        <w:jc w:val="left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Братья-Мастера Изображения, Украшения и Постройки </w:t>
      </w:r>
      <w:proofErr w:type="spellStart"/>
      <w:r w:rsidRPr="006301C8">
        <w:rPr>
          <w:rStyle w:val="FontStyle12"/>
          <w:sz w:val="28"/>
          <w:szCs w:val="28"/>
        </w:rPr>
        <w:t>всегдаработают</w:t>
      </w:r>
      <w:proofErr w:type="spellEnd"/>
      <w:r w:rsidRPr="006301C8">
        <w:rPr>
          <w:rStyle w:val="FontStyle12"/>
          <w:sz w:val="28"/>
          <w:szCs w:val="28"/>
        </w:rPr>
        <w:t xml:space="preserve"> вместе (обобщение темы).</w:t>
      </w:r>
    </w:p>
    <w:p w:rsidR="00872B27" w:rsidRPr="006301C8" w:rsidRDefault="00872B27" w:rsidP="00872B27">
      <w:pPr>
        <w:pStyle w:val="Style2"/>
        <w:widowControl/>
        <w:spacing w:line="276" w:lineRule="auto"/>
        <w:ind w:firstLine="567"/>
        <w:rPr>
          <w:rStyle w:val="FontStyle13"/>
          <w:sz w:val="28"/>
          <w:szCs w:val="28"/>
        </w:rPr>
      </w:pPr>
      <w:r w:rsidRPr="006301C8">
        <w:rPr>
          <w:rStyle w:val="FontStyle13"/>
          <w:sz w:val="28"/>
          <w:szCs w:val="28"/>
        </w:rPr>
        <w:t>Раздел 3: О чем говорит искусство - 10 часов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Изображение характера животных.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Изображение характера человека: мужской образ. 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Изображение характера человека: женский образ. 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Образ человека в объеме. 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Изображение природы в различных состояниях. 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Человек и его украшения. 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О чем говорят украшения. Образ здания (обоб</w:t>
      </w:r>
      <w:r w:rsidRPr="006301C8">
        <w:rPr>
          <w:rStyle w:val="FontStyle12"/>
          <w:sz w:val="28"/>
          <w:szCs w:val="28"/>
        </w:rPr>
        <w:softHyphen/>
        <w:t>щение темы).</w:t>
      </w:r>
    </w:p>
    <w:p w:rsidR="00872B27" w:rsidRPr="006301C8" w:rsidRDefault="00872B27" w:rsidP="00872B27">
      <w:pPr>
        <w:pStyle w:val="Style2"/>
        <w:widowControl/>
        <w:spacing w:line="276" w:lineRule="auto"/>
        <w:ind w:firstLine="567"/>
        <w:rPr>
          <w:rStyle w:val="FontStyle13"/>
          <w:sz w:val="28"/>
          <w:szCs w:val="28"/>
        </w:rPr>
      </w:pPr>
      <w:r w:rsidRPr="006301C8">
        <w:rPr>
          <w:rStyle w:val="FontStyle13"/>
          <w:sz w:val="28"/>
          <w:szCs w:val="28"/>
        </w:rPr>
        <w:t>Раздел 4: Как говорит искусство - 8 часов</w:t>
      </w:r>
    </w:p>
    <w:p w:rsidR="00872B27" w:rsidRPr="006301C8" w:rsidRDefault="00872B27" w:rsidP="00872B27">
      <w:pPr>
        <w:pStyle w:val="Style2"/>
        <w:widowControl/>
        <w:spacing w:line="276" w:lineRule="auto"/>
        <w:ind w:firstLine="567"/>
        <w:rPr>
          <w:rStyle w:val="FontStyle13"/>
          <w:i/>
          <w:sz w:val="28"/>
          <w:szCs w:val="28"/>
        </w:rPr>
      </w:pPr>
      <w:r w:rsidRPr="006301C8">
        <w:rPr>
          <w:rStyle w:val="FontStyle13"/>
          <w:i/>
          <w:sz w:val="28"/>
          <w:szCs w:val="28"/>
        </w:rPr>
        <w:t>Цвет как средство выражения: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>-Теплые и холодные цвета.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sz w:val="28"/>
          <w:szCs w:val="28"/>
        </w:rPr>
      </w:pPr>
      <w:r w:rsidRPr="006301C8">
        <w:rPr>
          <w:rStyle w:val="FontStyle12"/>
          <w:sz w:val="28"/>
          <w:szCs w:val="28"/>
        </w:rPr>
        <w:t xml:space="preserve"> -Тихие, глухие и звонкие цвета.</w:t>
      </w:r>
    </w:p>
    <w:p w:rsidR="00872B27" w:rsidRPr="006301C8" w:rsidRDefault="00872B27" w:rsidP="00872B27">
      <w:pPr>
        <w:pStyle w:val="Style1"/>
        <w:widowControl/>
        <w:spacing w:before="4" w:line="276" w:lineRule="auto"/>
        <w:ind w:firstLine="567"/>
        <w:rPr>
          <w:rStyle w:val="FontStyle12"/>
          <w:b w:val="0"/>
          <w:i/>
          <w:sz w:val="28"/>
          <w:szCs w:val="28"/>
        </w:rPr>
      </w:pPr>
      <w:r w:rsidRPr="006301C8">
        <w:rPr>
          <w:rStyle w:val="FontStyle12"/>
          <w:i/>
          <w:sz w:val="28"/>
          <w:szCs w:val="28"/>
        </w:rPr>
        <w:t>Линия как средство выражения:</w:t>
      </w:r>
    </w:p>
    <w:p w:rsidR="00872B27" w:rsidRPr="006301C8" w:rsidRDefault="00872B27" w:rsidP="00872B27">
      <w:pPr>
        <w:pStyle w:val="Style1"/>
        <w:widowControl/>
        <w:spacing w:line="276" w:lineRule="auto"/>
        <w:ind w:right="4817" w:firstLine="567"/>
        <w:rPr>
          <w:rStyle w:val="FontStyle23"/>
          <w:sz w:val="28"/>
          <w:szCs w:val="28"/>
        </w:rPr>
      </w:pPr>
      <w:r w:rsidRPr="006301C8">
        <w:rPr>
          <w:rStyle w:val="FontStyle23"/>
          <w:sz w:val="28"/>
          <w:szCs w:val="28"/>
        </w:rPr>
        <w:t>- Ритм линий.</w:t>
      </w:r>
    </w:p>
    <w:p w:rsidR="00872B27" w:rsidRPr="006301C8" w:rsidRDefault="00872B27" w:rsidP="00872B27">
      <w:pPr>
        <w:pStyle w:val="Style1"/>
        <w:widowControl/>
        <w:spacing w:line="276" w:lineRule="auto"/>
        <w:ind w:right="4817" w:firstLine="567"/>
        <w:rPr>
          <w:rStyle w:val="FontStyle23"/>
          <w:sz w:val="28"/>
          <w:szCs w:val="28"/>
        </w:rPr>
      </w:pPr>
      <w:r w:rsidRPr="006301C8">
        <w:rPr>
          <w:rStyle w:val="FontStyle23"/>
          <w:sz w:val="28"/>
          <w:szCs w:val="28"/>
        </w:rPr>
        <w:t xml:space="preserve">- Характер линий. </w:t>
      </w:r>
    </w:p>
    <w:p w:rsidR="00872B27" w:rsidRPr="006301C8" w:rsidRDefault="00872B27" w:rsidP="00872B27">
      <w:pPr>
        <w:pStyle w:val="Style1"/>
        <w:widowControl/>
        <w:spacing w:line="276" w:lineRule="auto"/>
        <w:ind w:right="4817" w:firstLine="567"/>
        <w:rPr>
          <w:rStyle w:val="FontStyle23"/>
          <w:sz w:val="28"/>
          <w:szCs w:val="28"/>
        </w:rPr>
      </w:pPr>
      <w:r w:rsidRPr="006301C8">
        <w:rPr>
          <w:rStyle w:val="FontStyle23"/>
          <w:sz w:val="28"/>
          <w:szCs w:val="28"/>
        </w:rPr>
        <w:t>Ритм пятен.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rStyle w:val="FontStyle23"/>
          <w:sz w:val="28"/>
          <w:szCs w:val="28"/>
        </w:rPr>
      </w:pPr>
      <w:r w:rsidRPr="006301C8">
        <w:rPr>
          <w:rStyle w:val="FontStyle23"/>
          <w:sz w:val="28"/>
          <w:szCs w:val="28"/>
        </w:rPr>
        <w:t>Ритм линий и пятен. Цвет, пропорции — средства выразительности.</w:t>
      </w:r>
    </w:p>
    <w:p w:rsidR="00872B27" w:rsidRPr="006301C8" w:rsidRDefault="00872B27" w:rsidP="00872B27">
      <w:pPr>
        <w:pStyle w:val="Style1"/>
        <w:widowControl/>
        <w:spacing w:line="276" w:lineRule="auto"/>
        <w:ind w:firstLine="567"/>
        <w:rPr>
          <w:sz w:val="28"/>
          <w:szCs w:val="28"/>
        </w:rPr>
      </w:pPr>
      <w:r w:rsidRPr="006301C8">
        <w:rPr>
          <w:rStyle w:val="FontStyle23"/>
          <w:sz w:val="28"/>
          <w:szCs w:val="28"/>
        </w:rPr>
        <w:t>Обобщающий урок года.</w:t>
      </w:r>
    </w:p>
    <w:p w:rsidR="00872B27" w:rsidRDefault="00872B27" w:rsidP="00872B2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учебного предмета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чувство гордости за культуру и искусство Родины, своего народа;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уважительное отношение к культуре и искусству других народов нашей страны и мира;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понимание особой роли культуры и искусства в жизни общества и каждого человека;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</w:t>
      </w:r>
      <w:proofErr w:type="spellStart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 xml:space="preserve"> эстетических чувств (художественно-творческого мышления, наблюдательности и фантазии) и эстетических потребностей  (потребностей в об</w:t>
      </w:r>
      <w:bookmarkEnd w:id="0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щении с искусством, природой, потребностей в творческом отношении к миру, потребностей в самостоятельной практической творческой деятельности);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умение сотрудничать</w:t>
      </w: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  умение обсуждать и анализировать собственную художественную деятельность и работу одноклассников с позиций творческих задач данной темы, с точки зрения содержания и средств его выражения.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результаты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 xml:space="preserve"> характеризуют уровень </w:t>
      </w:r>
      <w:proofErr w:type="spellStart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 универсальных способностей учащихся, проявляющихся в познавательной и практической творческой деятельности: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овладение умением вести диалог, распределять функции и роли в процессе выполнения коллективной творческой работы;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и т.д.;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рационально строить самостоятельную творческую деятельность, умение организовать место занятий;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осознанное стремление к освоению новых знаний и умений, к достижению более высоких и оригинальных творческих результатов.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Предметные результаты 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72B27" w:rsidRPr="006301C8" w:rsidRDefault="00872B27" w:rsidP="00872B2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знание основных видов и жанров пространственно-визуальных искусств;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понимание образной природы искусства;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эстетическая оценка явлений природы, событий окружающего мира;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применение художественных умений, знаний и представлений в процессе выполнения художественно-творческих работ;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усвоение названий ведущих художественных музеев России и художественных музеев своего региона;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видеть проявления визуально-пространственных искусств в окружающей жизни: в доме, на улице, в театре, на празднике;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способность передавать в художественно-творческой деятельности характер, эмоциональные состояния и свое отно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softHyphen/>
        <w:t>шение к природе, человеку, обществу;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компоновать на плоскости листа и в объеме задуманный художественный образ;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 xml:space="preserve">- освоение умений применять в художественно—творческой деятельности основ </w:t>
      </w:r>
      <w:proofErr w:type="spellStart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цветоведения</w:t>
      </w:r>
      <w:proofErr w:type="spellEnd"/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, основ графической грамоты;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овладение навыками моделирования из бумаги, лепки из пластилина, навыками изображения средствами аппликации и коллажа;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характеризовать и эстетически оценивать разнообразие и красоту природы различных регионов нашей страны;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рассуждать</w:t>
      </w: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изображение в творческих работах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способность эстетически, эмоционально воспринимать красоту городов, сохранивших исторический облик,  свидетелей нашей истории;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 объяснять</w:t>
      </w: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872B27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- умение приводить примеры</w:t>
      </w:r>
      <w:r w:rsidRPr="006301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6301C8">
        <w:rPr>
          <w:rFonts w:ascii="Times New Roman" w:eastAsia="Times New Roman" w:hAnsi="Times New Roman"/>
          <w:color w:val="000000"/>
          <w:sz w:val="28"/>
          <w:szCs w:val="28"/>
        </w:rPr>
        <w:t>произведений искусства, выражающих красоту мудрости и богатой духовной жизни, красоту внутреннего мира человека.</w:t>
      </w:r>
    </w:p>
    <w:p w:rsidR="00872B27" w:rsidRPr="006301C8" w:rsidRDefault="00872B27" w:rsidP="00872B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72B27" w:rsidRPr="006301C8" w:rsidRDefault="00872B27" w:rsidP="00872B2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301C8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Формы текущего контроля</w:t>
      </w:r>
      <w:r w:rsidRPr="006301C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промежуточной аттестации</w:t>
      </w:r>
    </w:p>
    <w:p w:rsidR="00872B27" w:rsidRPr="006301C8" w:rsidRDefault="00872B27" w:rsidP="00872B2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6301C8">
        <w:rPr>
          <w:rFonts w:ascii="Times New Roman" w:hAnsi="Times New Roman"/>
          <w:b/>
          <w:sz w:val="28"/>
        </w:rPr>
        <w:t>Критерии оценки устных индивидуальных и фронтальных ответов:</w:t>
      </w:r>
    </w:p>
    <w:p w:rsidR="00872B27" w:rsidRPr="006301C8" w:rsidRDefault="00872B27" w:rsidP="00872B2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Активность участия.</w:t>
      </w:r>
    </w:p>
    <w:p w:rsidR="00872B27" w:rsidRPr="006301C8" w:rsidRDefault="00872B27" w:rsidP="00872B2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Умение собеседника прочувствовать суть вопроса.</w:t>
      </w:r>
    </w:p>
    <w:p w:rsidR="00872B27" w:rsidRPr="006301C8" w:rsidRDefault="00872B27" w:rsidP="00872B2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Искренность ответов, их развернутость, образность, аргументированность.</w:t>
      </w:r>
    </w:p>
    <w:p w:rsidR="00872B27" w:rsidRPr="006301C8" w:rsidRDefault="00872B27" w:rsidP="00872B2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Самостоятельность.</w:t>
      </w:r>
    </w:p>
    <w:p w:rsidR="00872B27" w:rsidRPr="006301C8" w:rsidRDefault="00872B27" w:rsidP="00872B2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Оригинальность суждений.</w:t>
      </w:r>
    </w:p>
    <w:p w:rsidR="00872B27" w:rsidRPr="006301C8" w:rsidRDefault="00872B27" w:rsidP="00872B27">
      <w:pPr>
        <w:spacing w:after="0"/>
        <w:jc w:val="center"/>
        <w:rPr>
          <w:rFonts w:ascii="Times New Roman" w:hAnsi="Times New Roman"/>
          <w:b/>
          <w:sz w:val="28"/>
        </w:rPr>
      </w:pPr>
      <w:r w:rsidRPr="006301C8">
        <w:rPr>
          <w:rFonts w:ascii="Times New Roman" w:hAnsi="Times New Roman"/>
          <w:b/>
          <w:sz w:val="28"/>
        </w:rPr>
        <w:t>Критерии и система оценки творческой работы:</w:t>
      </w:r>
    </w:p>
    <w:p w:rsidR="00872B27" w:rsidRPr="006301C8" w:rsidRDefault="00872B27" w:rsidP="00872B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72B27" w:rsidRPr="006301C8" w:rsidRDefault="00872B27" w:rsidP="00872B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72B27" w:rsidRPr="006301C8" w:rsidRDefault="00872B27" w:rsidP="00872B2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72B27" w:rsidRPr="006301C8" w:rsidRDefault="00872B27" w:rsidP="00872B27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 xml:space="preserve">Из всех этих компонентов складывается общая оценка работы </w:t>
      </w:r>
      <w:proofErr w:type="gramStart"/>
      <w:r w:rsidRPr="006301C8">
        <w:rPr>
          <w:rFonts w:ascii="Times New Roman" w:hAnsi="Times New Roman"/>
          <w:sz w:val="28"/>
        </w:rPr>
        <w:t>обучающегося</w:t>
      </w:r>
      <w:proofErr w:type="gramEnd"/>
      <w:r w:rsidRPr="006301C8">
        <w:rPr>
          <w:rFonts w:ascii="Times New Roman" w:hAnsi="Times New Roman"/>
          <w:sz w:val="28"/>
        </w:rPr>
        <w:t>.</w:t>
      </w:r>
    </w:p>
    <w:p w:rsidR="00872B27" w:rsidRPr="006301C8" w:rsidRDefault="00872B27" w:rsidP="00872B27">
      <w:pPr>
        <w:spacing w:after="0"/>
        <w:jc w:val="center"/>
        <w:rPr>
          <w:rFonts w:ascii="Times New Roman" w:hAnsi="Times New Roman"/>
          <w:b/>
          <w:sz w:val="28"/>
        </w:rPr>
      </w:pPr>
      <w:r w:rsidRPr="006301C8">
        <w:rPr>
          <w:rFonts w:ascii="Times New Roman" w:hAnsi="Times New Roman"/>
          <w:b/>
          <w:sz w:val="28"/>
        </w:rPr>
        <w:t xml:space="preserve">Формы контроля уровня </w:t>
      </w:r>
      <w:proofErr w:type="spellStart"/>
      <w:r w:rsidRPr="006301C8">
        <w:rPr>
          <w:rFonts w:ascii="Times New Roman" w:hAnsi="Times New Roman"/>
          <w:b/>
          <w:sz w:val="28"/>
        </w:rPr>
        <w:t>обученности</w:t>
      </w:r>
      <w:proofErr w:type="spellEnd"/>
      <w:r w:rsidRPr="006301C8">
        <w:rPr>
          <w:rFonts w:ascii="Times New Roman" w:hAnsi="Times New Roman"/>
          <w:b/>
          <w:sz w:val="28"/>
        </w:rPr>
        <w:t>:</w:t>
      </w:r>
    </w:p>
    <w:p w:rsidR="00872B27" w:rsidRPr="006301C8" w:rsidRDefault="00872B27" w:rsidP="00872B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Викторины.</w:t>
      </w:r>
    </w:p>
    <w:p w:rsidR="00872B27" w:rsidRPr="006301C8" w:rsidRDefault="00872B27" w:rsidP="00872B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Кроссворды.</w:t>
      </w:r>
    </w:p>
    <w:p w:rsidR="00872B27" w:rsidRPr="006301C8" w:rsidRDefault="00872B27" w:rsidP="00872B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Отчетные выставки творческих  (индивидуальных и коллективных) работ.</w:t>
      </w:r>
    </w:p>
    <w:p w:rsidR="00872B27" w:rsidRPr="006301C8" w:rsidRDefault="00872B27" w:rsidP="00872B2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6301C8">
        <w:rPr>
          <w:rFonts w:ascii="Times New Roman" w:hAnsi="Times New Roman"/>
          <w:sz w:val="28"/>
        </w:rPr>
        <w:t>Тестирование.</w:t>
      </w:r>
    </w:p>
    <w:p w:rsidR="00872B27" w:rsidRPr="006301C8" w:rsidRDefault="00872B27" w:rsidP="00872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C8">
        <w:rPr>
          <w:rFonts w:ascii="Times New Roman" w:hAnsi="Times New Roman" w:cs="Times New Roman"/>
          <w:b/>
          <w:sz w:val="28"/>
          <w:szCs w:val="28"/>
        </w:rPr>
        <w:t>Коррекционно-развивающая направленность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четкое планирование педагогом коррекционных задач урока;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медленный темп урока с последующим его наращиванием;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44E">
        <w:rPr>
          <w:rFonts w:ascii="Times New Roman" w:hAnsi="Times New Roman"/>
          <w:sz w:val="28"/>
          <w:szCs w:val="28"/>
        </w:rPr>
        <w:t>использование в начале урока простых, доступных для обучающихся заданий, что позволяет создать положительное стимулирование к обучению;</w:t>
      </w:r>
      <w:proofErr w:type="gramEnd"/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 xml:space="preserve">включение </w:t>
      </w:r>
      <w:proofErr w:type="gramStart"/>
      <w:r w:rsidRPr="00B214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144E">
        <w:rPr>
          <w:rFonts w:ascii="Times New Roman" w:hAnsi="Times New Roman"/>
          <w:sz w:val="28"/>
          <w:szCs w:val="28"/>
        </w:rPr>
        <w:t xml:space="preserve"> в выполнение задание по нарастающей сложности; задания,  требующие максимального напряжения при выполнении, целесообразно предъявлять обучающимся в первой половине урока;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снижение объема и скорости выполнения заданий;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 xml:space="preserve">предложение помощи </w:t>
      </w:r>
      <w:proofErr w:type="gramStart"/>
      <w:r w:rsidRPr="00B2144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B2144E">
        <w:rPr>
          <w:rFonts w:ascii="Times New Roman" w:hAnsi="Times New Roman"/>
          <w:sz w:val="28"/>
          <w:szCs w:val="28"/>
        </w:rPr>
        <w:t xml:space="preserve"> в случае затруднения при выполнении задания; помощь предлагается постепенно: от минимальной,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широкое использование на уроке наглядности в целях обеспечения адекватного восприятия, понимания и запоминания учебного материала;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использование на уроке не более 3-4 видов деятельности;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обязательное использование ориентировочной системы действий в виде схем, алгоритмов, образцов выполнения заданий и др., обеспечение аудиовизуальными средствами обучения;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использование на уроке четкой структуры и графического выделения выводов, важных  положений, ключевых понятий;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соблюдение тематической взаимосвязи учебного материала в рамках одного урока;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задействование на уроке всех анализаторов, преимущественная опора на зрительный анализатор;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использование на уроке  приема совместных действий: часть заданий или все задания выполняются  совместно с педагогом, под его руководством;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организация работы в паре с «сильным» учащимся;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требование отсроченного воспроизведения: требуется не импульсивный ответ обучающегося на вопрос, необходимо выдерживание паузы перед ответом;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требование от обучающегося полного ответа на поставленный вопрос;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введение речевого контроля и отработка речевой формулы программы действий: предварительное проговаривание 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использование достаточного количества разнообразных упражнений для усвоения и закрепления учебного материала;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44E">
        <w:rPr>
          <w:rFonts w:ascii="Times New Roman" w:hAnsi="Times New Roman"/>
          <w:sz w:val="28"/>
          <w:szCs w:val="28"/>
        </w:rPr>
        <w:t>переформулирование</w:t>
      </w:r>
      <w:proofErr w:type="spellEnd"/>
      <w:r w:rsidRPr="00B2144E">
        <w:rPr>
          <w:rFonts w:ascii="Times New Roman" w:hAnsi="Times New Roman"/>
          <w:sz w:val="28"/>
          <w:szCs w:val="28"/>
        </w:rPr>
        <w:t xml:space="preserve"> условия задач (заданий), представленных в текстовом варианте – разбивка условия на короткие фразы, </w:t>
      </w:r>
      <w:proofErr w:type="spellStart"/>
      <w:r w:rsidRPr="00B2144E">
        <w:rPr>
          <w:rFonts w:ascii="Times New Roman" w:hAnsi="Times New Roman"/>
          <w:sz w:val="28"/>
          <w:szCs w:val="28"/>
        </w:rPr>
        <w:t>переформулирование</w:t>
      </w:r>
      <w:proofErr w:type="spellEnd"/>
      <w:r w:rsidRPr="00B2144E">
        <w:rPr>
          <w:rFonts w:ascii="Times New Roman" w:hAnsi="Times New Roman"/>
          <w:sz w:val="28"/>
          <w:szCs w:val="28"/>
        </w:rPr>
        <w:t xml:space="preserve"> причастных и деепричастных оборотов; условия задач (заданий) необходимо дробить на короткие смысловые отрезки, к каждому из которых необходимо задать вопрос и разобрать, что необходимо выполнить;</w:t>
      </w:r>
    </w:p>
    <w:p w:rsidR="00872B27" w:rsidRPr="00B2144E" w:rsidRDefault="00872B27" w:rsidP="00872B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44E">
        <w:rPr>
          <w:rFonts w:ascii="Times New Roman" w:hAnsi="Times New Roman"/>
          <w:sz w:val="28"/>
          <w:szCs w:val="28"/>
        </w:rPr>
        <w:t>чередование занятий и физкультурных пауз.</w:t>
      </w:r>
    </w:p>
    <w:p w:rsidR="006C5944" w:rsidRDefault="006C5944"/>
    <w:sectPr w:rsidR="006C5944" w:rsidSect="001052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574086D6">
      <w:numFmt w:val="decimal"/>
      <w:lvlText w:val=""/>
      <w:lvlJc w:val="left"/>
      <w:pPr>
        <w:ind w:left="0" w:firstLine="0"/>
      </w:pPr>
    </w:lvl>
    <w:lvl w:ilvl="1" w:tplc="5382157A">
      <w:numFmt w:val="decimal"/>
      <w:lvlText w:val=""/>
      <w:lvlJc w:val="left"/>
      <w:pPr>
        <w:ind w:left="0" w:firstLine="0"/>
      </w:pPr>
    </w:lvl>
    <w:lvl w:ilvl="2" w:tplc="4808EDBE">
      <w:numFmt w:val="decimal"/>
      <w:lvlText w:val=""/>
      <w:lvlJc w:val="left"/>
      <w:pPr>
        <w:ind w:left="0" w:firstLine="0"/>
      </w:pPr>
    </w:lvl>
    <w:lvl w:ilvl="3" w:tplc="5272409E">
      <w:numFmt w:val="decimal"/>
      <w:lvlText w:val=""/>
      <w:lvlJc w:val="left"/>
      <w:pPr>
        <w:ind w:left="0" w:firstLine="0"/>
      </w:pPr>
    </w:lvl>
    <w:lvl w:ilvl="4" w:tplc="5518D0E2">
      <w:numFmt w:val="decimal"/>
      <w:lvlText w:val=""/>
      <w:lvlJc w:val="left"/>
      <w:pPr>
        <w:ind w:left="0" w:firstLine="0"/>
      </w:pPr>
    </w:lvl>
    <w:lvl w:ilvl="5" w:tplc="FA90FCE8">
      <w:numFmt w:val="decimal"/>
      <w:lvlText w:val=""/>
      <w:lvlJc w:val="left"/>
      <w:pPr>
        <w:ind w:left="0" w:firstLine="0"/>
      </w:pPr>
    </w:lvl>
    <w:lvl w:ilvl="6" w:tplc="194A7840">
      <w:numFmt w:val="decimal"/>
      <w:lvlText w:val=""/>
      <w:lvlJc w:val="left"/>
      <w:pPr>
        <w:ind w:left="0" w:firstLine="0"/>
      </w:pPr>
    </w:lvl>
    <w:lvl w:ilvl="7" w:tplc="9E9AFBDC">
      <w:numFmt w:val="decimal"/>
      <w:lvlText w:val=""/>
      <w:lvlJc w:val="left"/>
      <w:pPr>
        <w:ind w:left="0" w:firstLine="0"/>
      </w:pPr>
    </w:lvl>
    <w:lvl w:ilvl="8" w:tplc="B83672A8">
      <w:numFmt w:val="decimal"/>
      <w:lvlText w:val=""/>
      <w:lvlJc w:val="left"/>
      <w:pPr>
        <w:ind w:left="0" w:firstLine="0"/>
      </w:pPr>
    </w:lvl>
  </w:abstractNum>
  <w:abstractNum w:abstractNumId="1">
    <w:nsid w:val="10AC3D07"/>
    <w:multiLevelType w:val="multilevel"/>
    <w:tmpl w:val="9F6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F3F90"/>
    <w:multiLevelType w:val="hybridMultilevel"/>
    <w:tmpl w:val="E286B16C"/>
    <w:lvl w:ilvl="0" w:tplc="F962D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24D98"/>
    <w:multiLevelType w:val="hybridMultilevel"/>
    <w:tmpl w:val="5D026924"/>
    <w:lvl w:ilvl="0" w:tplc="08AC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E5057"/>
    <w:multiLevelType w:val="hybridMultilevel"/>
    <w:tmpl w:val="CA7ECB72"/>
    <w:lvl w:ilvl="0" w:tplc="5C44F2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E"/>
    <w:rsid w:val="006C5944"/>
    <w:rsid w:val="00872B27"/>
    <w:rsid w:val="00B1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872B27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72B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872B27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customStyle="1" w:styleId="Style3">
    <w:name w:val="Style3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36" w:lineRule="exact"/>
      <w:ind w:firstLine="3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72B2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872B27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27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27" w:lineRule="exact"/>
      <w:ind w:hanging="1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72B27"/>
    <w:rPr>
      <w:rFonts w:ascii="Times New Roman" w:hAnsi="Times New Roman" w:cs="Times New Roman" w:hint="default"/>
      <w:sz w:val="30"/>
      <w:szCs w:val="30"/>
    </w:rPr>
  </w:style>
  <w:style w:type="paragraph" w:styleId="a7">
    <w:name w:val="List Paragraph"/>
    <w:basedOn w:val="a"/>
    <w:uiPriority w:val="34"/>
    <w:qFormat/>
    <w:rsid w:val="0087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872B27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72B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872B27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customStyle="1" w:styleId="Style3">
    <w:name w:val="Style3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36" w:lineRule="exact"/>
      <w:ind w:firstLine="3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72B2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872B27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27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872B27"/>
    <w:pPr>
      <w:widowControl w:val="0"/>
      <w:autoSpaceDE w:val="0"/>
      <w:autoSpaceDN w:val="0"/>
      <w:adjustRightInd w:val="0"/>
      <w:spacing w:after="0" w:line="227" w:lineRule="exact"/>
      <w:ind w:hanging="1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72B27"/>
    <w:rPr>
      <w:rFonts w:ascii="Times New Roman" w:hAnsi="Times New Roman" w:cs="Times New Roman" w:hint="default"/>
      <w:sz w:val="30"/>
      <w:szCs w:val="30"/>
    </w:rPr>
  </w:style>
  <w:style w:type="paragraph" w:styleId="a7">
    <w:name w:val="List Paragraph"/>
    <w:basedOn w:val="a"/>
    <w:uiPriority w:val="34"/>
    <w:qFormat/>
    <w:rsid w:val="0087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79537313596</dc:creator>
  <cp:keywords/>
  <dc:description/>
  <cp:lastModifiedBy>79537313596</cp:lastModifiedBy>
  <cp:revision>2</cp:revision>
  <dcterms:created xsi:type="dcterms:W3CDTF">2023-01-25T20:14:00Z</dcterms:created>
  <dcterms:modified xsi:type="dcterms:W3CDTF">2023-01-25T20:14:00Z</dcterms:modified>
</cp:coreProperties>
</file>