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0D2114">
      <w:pPr>
        <w:pStyle w:val="a3"/>
        <w:spacing w:line="240" w:lineRule="auto"/>
        <w:ind w:left="777" w:right="777"/>
        <w:jc w:val="center"/>
        <w:rPr>
          <w:sz w:val="28"/>
          <w:szCs w:val="28"/>
        </w:rPr>
      </w:pPr>
    </w:p>
    <w:p w:rsidR="0059135E" w:rsidRPr="008D55EE" w:rsidRDefault="0059135E" w:rsidP="008D55EE">
      <w:pPr>
        <w:pStyle w:val="a3"/>
        <w:tabs>
          <w:tab w:val="left" w:pos="3226"/>
          <w:tab w:val="left" w:pos="5817"/>
        </w:tabs>
        <w:spacing w:line="240" w:lineRule="auto"/>
        <w:ind w:left="57"/>
        <w:jc w:val="center"/>
        <w:rPr>
          <w:b/>
        </w:rPr>
      </w:pPr>
      <w:r w:rsidRPr="008D55EE">
        <w:rPr>
          <w:b/>
        </w:rPr>
        <w:t>Аннотация к рабочей программе учебного</w:t>
      </w:r>
      <w:r w:rsidR="00743EB2" w:rsidRPr="008D55EE">
        <w:rPr>
          <w:b/>
        </w:rPr>
        <w:t xml:space="preserve"> </w:t>
      </w:r>
      <w:r w:rsidRPr="008D55EE">
        <w:rPr>
          <w:b/>
        </w:rPr>
        <w:t>предмета</w:t>
      </w:r>
      <w:r w:rsidR="00743EB2" w:rsidRPr="008D55EE">
        <w:rPr>
          <w:b/>
        </w:rPr>
        <w:t xml:space="preserve"> </w:t>
      </w:r>
      <w:r w:rsidRPr="008D55EE">
        <w:rPr>
          <w:b/>
        </w:rPr>
        <w:t>«</w:t>
      </w:r>
      <w:r w:rsidR="008770E4" w:rsidRPr="008D55EE">
        <w:rPr>
          <w:b/>
        </w:rPr>
        <w:t>Русский язык</w:t>
      </w:r>
      <w:r w:rsidRPr="008D55EE">
        <w:rPr>
          <w:b/>
        </w:rPr>
        <w:t>»</w:t>
      </w:r>
    </w:p>
    <w:p w:rsidR="00743EB2" w:rsidRDefault="00960295" w:rsidP="008D55EE">
      <w:pPr>
        <w:pStyle w:val="a3"/>
        <w:tabs>
          <w:tab w:val="left" w:pos="3226"/>
          <w:tab w:val="left" w:pos="5817"/>
        </w:tabs>
        <w:spacing w:line="240" w:lineRule="auto"/>
        <w:ind w:left="57"/>
        <w:jc w:val="center"/>
        <w:rPr>
          <w:b/>
        </w:rPr>
      </w:pPr>
      <w:r>
        <w:rPr>
          <w:b/>
        </w:rPr>
        <w:t>4 класс</w:t>
      </w:r>
    </w:p>
    <w:p w:rsidR="00960295" w:rsidRPr="008D55EE" w:rsidRDefault="00960295" w:rsidP="008D55EE">
      <w:pPr>
        <w:pStyle w:val="a3"/>
        <w:tabs>
          <w:tab w:val="left" w:pos="3226"/>
          <w:tab w:val="left" w:pos="5817"/>
        </w:tabs>
        <w:spacing w:line="240" w:lineRule="auto"/>
        <w:ind w:left="57"/>
        <w:jc w:val="center"/>
        <w:rPr>
          <w:b/>
        </w:rPr>
      </w:pPr>
    </w:p>
    <w:p w:rsidR="008770E4" w:rsidRPr="008D55EE" w:rsidRDefault="00894B0B" w:rsidP="00B12FA0">
      <w:pPr>
        <w:pStyle w:val="a3"/>
        <w:tabs>
          <w:tab w:val="left" w:pos="3226"/>
          <w:tab w:val="left" w:pos="5817"/>
        </w:tabs>
        <w:spacing w:line="240" w:lineRule="auto"/>
        <w:ind w:left="113" w:right="113" w:firstLine="680"/>
        <w:jc w:val="both"/>
      </w:pPr>
      <w:r w:rsidRPr="008D55EE">
        <w:t>Рабочая</w:t>
      </w:r>
      <w:r w:rsidR="00743EB2" w:rsidRPr="008D55EE">
        <w:t xml:space="preserve"> </w:t>
      </w:r>
      <w:r w:rsidRPr="008D55EE">
        <w:t>программа</w:t>
      </w:r>
      <w:r w:rsidR="00743EB2" w:rsidRPr="008D55EE">
        <w:t xml:space="preserve"> </w:t>
      </w:r>
      <w:r w:rsidRPr="008D55EE">
        <w:t>учебного</w:t>
      </w:r>
      <w:r w:rsidR="00743EB2" w:rsidRPr="008D55EE">
        <w:t xml:space="preserve"> </w:t>
      </w:r>
      <w:r w:rsidRPr="008D55EE">
        <w:t>предмета</w:t>
      </w:r>
      <w:r w:rsidR="00743EB2" w:rsidRPr="008D55EE">
        <w:t xml:space="preserve"> </w:t>
      </w:r>
      <w:r w:rsidRPr="008D55EE">
        <w:t>«</w:t>
      </w:r>
      <w:r w:rsidR="008770E4" w:rsidRPr="008D55EE">
        <w:t>Русский язык</w:t>
      </w:r>
      <w:r w:rsidRPr="008D55EE">
        <w:t>»</w:t>
      </w:r>
      <w:r w:rsidR="00743EB2" w:rsidRPr="008D55EE">
        <w:t xml:space="preserve"> </w:t>
      </w:r>
      <w:r w:rsidRPr="008D55EE">
        <w:t>составлена</w:t>
      </w:r>
      <w:r w:rsidR="00743EB2" w:rsidRPr="008D55EE">
        <w:t xml:space="preserve"> </w:t>
      </w:r>
      <w:r w:rsidRPr="008D55EE">
        <w:t>на</w:t>
      </w:r>
      <w:r w:rsidR="00743EB2" w:rsidRPr="008D55EE">
        <w:t xml:space="preserve"> </w:t>
      </w:r>
      <w:r w:rsidRPr="008D55EE">
        <w:t>основе:</w:t>
      </w:r>
      <w:r w:rsidR="00743EB2" w:rsidRPr="008D55EE">
        <w:t xml:space="preserve"> </w:t>
      </w:r>
      <w:r w:rsidR="000D2114" w:rsidRPr="008D55EE">
        <w:t>Федераль</w:t>
      </w:r>
      <w:r w:rsidRPr="008D55EE">
        <w:t xml:space="preserve">ного государственного образовательного стандарта </w:t>
      </w:r>
      <w:r w:rsidR="00743EB2" w:rsidRPr="008D55EE">
        <w:t>начального</w:t>
      </w:r>
      <w:r w:rsidR="000D2114" w:rsidRPr="008D55EE">
        <w:t xml:space="preserve"> общего образования</w:t>
      </w:r>
      <w:r w:rsidR="00743EB2" w:rsidRPr="008D55EE">
        <w:t xml:space="preserve"> </w:t>
      </w:r>
      <w:proofErr w:type="gramStart"/>
      <w:r w:rsidR="00743EB2" w:rsidRPr="008D55EE">
        <w:t>обучающихся</w:t>
      </w:r>
      <w:proofErr w:type="gramEnd"/>
      <w:r w:rsidR="00743EB2" w:rsidRPr="008D55EE">
        <w:t xml:space="preserve"> с ограниченными возможностями здоровья</w:t>
      </w:r>
      <w:r w:rsidR="000D2114" w:rsidRPr="008D55EE">
        <w:t xml:space="preserve">; </w:t>
      </w:r>
      <w:r w:rsidR="00743EB2" w:rsidRPr="008D55EE">
        <w:t xml:space="preserve">адаптированной </w:t>
      </w:r>
      <w:r w:rsidRPr="008D55EE">
        <w:t>основной об</w:t>
      </w:r>
      <w:r w:rsidR="00743EB2" w:rsidRPr="008D55EE">
        <w:t>щеоб</w:t>
      </w:r>
      <w:r w:rsidRPr="008D55EE">
        <w:t xml:space="preserve">разовательной программы </w:t>
      </w:r>
      <w:r w:rsidR="00743EB2" w:rsidRPr="008D55EE">
        <w:t>начального</w:t>
      </w:r>
      <w:r w:rsidRPr="008D55EE">
        <w:t xml:space="preserve"> общего образования</w:t>
      </w:r>
      <w:r w:rsidR="00743EB2" w:rsidRPr="008D55EE">
        <w:t xml:space="preserve"> обучающихся с тяжелыми нарушениями речи</w:t>
      </w:r>
      <w:r w:rsidRPr="008D55EE">
        <w:t>; авторской</w:t>
      </w:r>
      <w:r w:rsidR="00743EB2" w:rsidRPr="008D55EE">
        <w:t xml:space="preserve"> </w:t>
      </w:r>
      <w:r w:rsidRPr="008D55EE">
        <w:t>программы</w:t>
      </w:r>
      <w:r w:rsidR="008770E4" w:rsidRPr="008D55EE">
        <w:t xml:space="preserve"> В.</w:t>
      </w:r>
      <w:r w:rsidR="005B2441" w:rsidRPr="008D55EE">
        <w:t xml:space="preserve"> </w:t>
      </w:r>
      <w:r w:rsidR="008770E4" w:rsidRPr="008D55EE">
        <w:t>П.</w:t>
      </w:r>
      <w:r w:rsidR="005B2441" w:rsidRPr="008D55EE">
        <w:t xml:space="preserve"> </w:t>
      </w:r>
      <w:proofErr w:type="spellStart"/>
      <w:r w:rsidR="008770E4" w:rsidRPr="008D55EE">
        <w:t>Канакиной</w:t>
      </w:r>
      <w:proofErr w:type="spellEnd"/>
      <w:r w:rsidR="008770E4" w:rsidRPr="008D55EE">
        <w:t>,</w:t>
      </w:r>
      <w:r w:rsidR="005B2441" w:rsidRPr="008D55EE">
        <w:t xml:space="preserve"> </w:t>
      </w:r>
      <w:r w:rsidR="008770E4" w:rsidRPr="008D55EE">
        <w:t>В.Г. Горецкого, М.</w:t>
      </w:r>
      <w:r w:rsidR="005B2441" w:rsidRPr="008D55EE">
        <w:t xml:space="preserve"> </w:t>
      </w:r>
      <w:r w:rsidR="008770E4" w:rsidRPr="008D55EE">
        <w:t>Н.</w:t>
      </w:r>
      <w:r w:rsidR="005B2441" w:rsidRPr="008D55EE">
        <w:t xml:space="preserve"> </w:t>
      </w:r>
      <w:r w:rsidR="008770E4" w:rsidRPr="008D55EE">
        <w:t>Дементьевой,</w:t>
      </w:r>
      <w:r w:rsidR="005B2441" w:rsidRPr="008D55EE">
        <w:t xml:space="preserve"> </w:t>
      </w:r>
      <w:r w:rsidR="008770E4" w:rsidRPr="008D55EE">
        <w:t>Н.</w:t>
      </w:r>
      <w:r w:rsidR="005B2441" w:rsidRPr="008D55EE">
        <w:t xml:space="preserve"> </w:t>
      </w:r>
      <w:r w:rsidR="008770E4" w:rsidRPr="008D55EE">
        <w:t>Ф.</w:t>
      </w:r>
      <w:r w:rsidR="005B2441" w:rsidRPr="008D55EE">
        <w:t xml:space="preserve"> </w:t>
      </w:r>
      <w:r w:rsidR="008770E4" w:rsidRPr="008D55EE">
        <w:t>Стефаненко</w:t>
      </w:r>
      <w:r w:rsidR="00467AA2" w:rsidRPr="008D55EE">
        <w:t xml:space="preserve"> </w:t>
      </w:r>
      <w:r w:rsidRPr="008D55EE">
        <w:t>«</w:t>
      </w:r>
      <w:r w:rsidR="008D55EE">
        <w:t xml:space="preserve">Русский </w:t>
      </w:r>
      <w:r w:rsidR="005B2441" w:rsidRPr="008D55EE">
        <w:t>язык»</w:t>
      </w:r>
      <w:r w:rsidR="008770E4" w:rsidRPr="008D55EE">
        <w:t xml:space="preserve"> 1-4</w:t>
      </w:r>
      <w:r w:rsidR="005B2441" w:rsidRPr="008D55EE">
        <w:t xml:space="preserve"> </w:t>
      </w:r>
      <w:r w:rsidR="008770E4" w:rsidRPr="008D55EE">
        <w:t>класс»</w:t>
      </w:r>
      <w:r w:rsidR="005B2441" w:rsidRPr="008D55EE">
        <w:t xml:space="preserve"> </w:t>
      </w:r>
      <w:r w:rsidR="008770E4" w:rsidRPr="008D55EE">
        <w:t>УМК «Школа России</w:t>
      </w:r>
      <w:r w:rsidRPr="008D55EE">
        <w:t>»</w:t>
      </w:r>
      <w:r w:rsidR="00743EB2" w:rsidRPr="008D55EE">
        <w:t xml:space="preserve"> </w:t>
      </w:r>
    </w:p>
    <w:p w:rsidR="00743EB2" w:rsidRPr="008D55EE" w:rsidRDefault="00894B0B" w:rsidP="00B12FA0">
      <w:pPr>
        <w:pStyle w:val="a3"/>
        <w:tabs>
          <w:tab w:val="left" w:pos="3226"/>
          <w:tab w:val="left" w:pos="5817"/>
        </w:tabs>
        <w:spacing w:line="240" w:lineRule="auto"/>
        <w:ind w:left="113" w:right="113" w:firstLine="680"/>
        <w:jc w:val="both"/>
      </w:pPr>
      <w:r w:rsidRPr="008D55EE">
        <w:t xml:space="preserve">Данная программа обеспечивается линией учебно-методических комплектов по </w:t>
      </w:r>
      <w:r w:rsidR="00A638E1" w:rsidRPr="008D55EE">
        <w:t>русскому языку</w:t>
      </w:r>
      <w:r w:rsidR="00467AA2" w:rsidRPr="008D55EE">
        <w:t xml:space="preserve"> для 1-4 классов под редакцией В.Г. </w:t>
      </w:r>
      <w:r w:rsidR="00A638E1" w:rsidRPr="008D55EE">
        <w:t>Горецкий, В.</w:t>
      </w:r>
      <w:r w:rsidR="00467AA2" w:rsidRPr="008D55EE">
        <w:t xml:space="preserve"> </w:t>
      </w:r>
      <w:r w:rsidR="00A638E1" w:rsidRPr="008D55EE">
        <w:t>П</w:t>
      </w:r>
      <w:r w:rsidR="00467AA2" w:rsidRPr="008D55EE">
        <w:t xml:space="preserve">. </w:t>
      </w:r>
      <w:proofErr w:type="spellStart"/>
      <w:r w:rsidR="00467AA2" w:rsidRPr="008D55EE">
        <w:t>Канакина</w:t>
      </w:r>
      <w:proofErr w:type="spellEnd"/>
      <w:r w:rsidR="00960295">
        <w:t>.</w:t>
      </w:r>
    </w:p>
    <w:p w:rsidR="00467AA2" w:rsidRPr="008D55EE" w:rsidRDefault="00894B0B" w:rsidP="00B12FA0">
      <w:pPr>
        <w:pStyle w:val="a5"/>
        <w:ind w:left="113" w:right="113"/>
        <w:jc w:val="both"/>
        <w:rPr>
          <w:bCs/>
          <w:iCs/>
        </w:rPr>
      </w:pPr>
      <w:r w:rsidRPr="008D55EE">
        <w:rPr>
          <w:b/>
        </w:rPr>
        <w:t>Цель</w:t>
      </w:r>
      <w:r w:rsidR="00743EB2" w:rsidRPr="008D55EE">
        <w:rPr>
          <w:b/>
        </w:rPr>
        <w:t xml:space="preserve"> </w:t>
      </w:r>
      <w:r w:rsidRPr="008D55EE">
        <w:t>изучения</w:t>
      </w:r>
      <w:r w:rsidR="00743EB2" w:rsidRPr="008D55EE">
        <w:t xml:space="preserve"> </w:t>
      </w:r>
      <w:r w:rsidRPr="008D55EE">
        <w:t>предмета</w:t>
      </w:r>
      <w:r w:rsidR="00743EB2" w:rsidRPr="008D55EE">
        <w:t xml:space="preserve"> </w:t>
      </w:r>
      <w:r w:rsidRPr="008D55EE">
        <w:t>«</w:t>
      </w:r>
      <w:r w:rsidR="005B2441" w:rsidRPr="008D55EE">
        <w:t>Русский язык</w:t>
      </w:r>
      <w:r w:rsidR="00743EB2" w:rsidRPr="008D55EE">
        <w:t xml:space="preserve">»: </w:t>
      </w:r>
      <w:r w:rsidR="00467AA2" w:rsidRPr="008D55EE">
        <w:rPr>
          <w:bCs/>
          <w:iCs/>
        </w:rPr>
        <w:t xml:space="preserve"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  <w:r w:rsidR="00467AA2" w:rsidRPr="008D55EE">
        <w:t>развитие устной и письменной речи, а также навыков грамотного безошибочного письма как показателя общей культуры человека.</w:t>
      </w:r>
    </w:p>
    <w:p w:rsidR="0059135E" w:rsidRPr="008D55EE" w:rsidRDefault="00B12FA0" w:rsidP="00B12FA0">
      <w:pPr>
        <w:widowControl/>
        <w:autoSpaceDE/>
        <w:autoSpaceDN/>
        <w:ind w:right="11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9135E" w:rsidRPr="008D55EE">
        <w:rPr>
          <w:b/>
          <w:sz w:val="24"/>
          <w:szCs w:val="24"/>
        </w:rPr>
        <w:t>Задачи</w:t>
      </w:r>
      <w:r w:rsidR="00467AA2" w:rsidRPr="008D55EE">
        <w:rPr>
          <w:b/>
          <w:sz w:val="24"/>
          <w:szCs w:val="24"/>
        </w:rPr>
        <w:t>:</w:t>
      </w:r>
    </w:p>
    <w:p w:rsidR="00467AA2" w:rsidRPr="008D55EE" w:rsidRDefault="008D55EE" w:rsidP="00B12FA0">
      <w:pPr>
        <w:pStyle w:val="a6"/>
        <w:spacing w:before="0" w:beforeAutospacing="0" w:after="0" w:afterAutospacing="0"/>
        <w:ind w:left="113" w:right="113"/>
        <w:jc w:val="both"/>
        <w:rPr>
          <w:color w:val="000000"/>
        </w:rPr>
      </w:pPr>
      <w:r>
        <w:rPr>
          <w:color w:val="000000"/>
        </w:rPr>
        <w:t xml:space="preserve"> </w:t>
      </w:r>
      <w:r w:rsidR="00467AA2" w:rsidRPr="008D55EE">
        <w:rPr>
          <w:color w:val="000000"/>
        </w:rPr>
        <w:t>развитие речи, мышления, воображения школьников;</w:t>
      </w:r>
    </w:p>
    <w:p w:rsidR="00467AA2" w:rsidRPr="008D55EE" w:rsidRDefault="00467AA2" w:rsidP="00B12FA0">
      <w:pPr>
        <w:pStyle w:val="a6"/>
        <w:spacing w:before="0" w:beforeAutospacing="0" w:after="0" w:afterAutospacing="0"/>
        <w:ind w:left="113" w:right="113"/>
        <w:jc w:val="both"/>
        <w:rPr>
          <w:color w:val="000000"/>
        </w:rPr>
      </w:pPr>
      <w:r w:rsidRPr="008D55EE">
        <w:rPr>
          <w:color w:val="000000"/>
        </w:rPr>
        <w:t>освоение учащимися первоначальных знаний о лексике, фонетике, грамматике русского языка;</w:t>
      </w:r>
    </w:p>
    <w:p w:rsidR="00467AA2" w:rsidRPr="008D55EE" w:rsidRDefault="00467AA2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>овладение обучающимися умениями правильно писать и читать, участвовать в диалоге, составлять несложные монологические высказывания;</w:t>
      </w:r>
    </w:p>
    <w:p w:rsidR="00467AA2" w:rsidRPr="008D55EE" w:rsidRDefault="00B12FA0" w:rsidP="00B12FA0">
      <w:pPr>
        <w:pStyle w:val="a6"/>
        <w:spacing w:before="0" w:beforeAutospacing="0" w:after="0" w:afterAutospacing="0"/>
        <w:ind w:left="113" w:right="113"/>
        <w:jc w:val="both"/>
      </w:pPr>
      <w:r>
        <w:t xml:space="preserve"> </w:t>
      </w:r>
      <w:r w:rsidR="00467AA2" w:rsidRPr="008D55EE">
        <w:t>развитие нравственных и эстетических чувств.</w:t>
      </w:r>
    </w:p>
    <w:p w:rsidR="003631A0" w:rsidRPr="008D55EE" w:rsidRDefault="00B12FA0" w:rsidP="00B12FA0">
      <w:pPr>
        <w:pStyle w:val="a6"/>
        <w:spacing w:before="0" w:beforeAutospacing="0" w:after="0" w:afterAutospacing="0"/>
        <w:ind w:right="113"/>
        <w:jc w:val="both"/>
        <w:rPr>
          <w:b/>
          <w:color w:val="000000"/>
        </w:rPr>
      </w:pPr>
      <w:r>
        <w:rPr>
          <w:lang w:eastAsia="en-US"/>
        </w:rPr>
        <w:t xml:space="preserve">  </w:t>
      </w:r>
      <w:r w:rsidR="000D2114" w:rsidRPr="008D55EE">
        <w:rPr>
          <w:b/>
        </w:rPr>
        <w:t>Место учебного предмета</w:t>
      </w:r>
      <w:r w:rsidR="003631A0" w:rsidRPr="008D55EE">
        <w:rPr>
          <w:b/>
          <w:color w:val="000000"/>
        </w:rPr>
        <w:t xml:space="preserve"> «Русский язык»</w:t>
      </w:r>
    </w:p>
    <w:p w:rsidR="003631A0" w:rsidRDefault="00960295" w:rsidP="00960295">
      <w:pPr>
        <w:pStyle w:val="a6"/>
        <w:spacing w:before="0" w:beforeAutospacing="0" w:after="0" w:afterAutospacing="0"/>
        <w:ind w:left="113" w:right="113"/>
        <w:jc w:val="both"/>
        <w:rPr>
          <w:color w:val="000000"/>
        </w:rPr>
      </w:pPr>
      <w:r>
        <w:rPr>
          <w:color w:val="000000"/>
        </w:rPr>
        <w:t>Р</w:t>
      </w:r>
      <w:r w:rsidR="003631A0" w:rsidRPr="008D55EE">
        <w:rPr>
          <w:color w:val="000000"/>
        </w:rPr>
        <w:t xml:space="preserve">абочая программа по русскому языку </w:t>
      </w:r>
      <w:r>
        <w:rPr>
          <w:color w:val="000000"/>
        </w:rPr>
        <w:t xml:space="preserve">для 4 класса </w:t>
      </w:r>
      <w:r w:rsidR="008D55EE">
        <w:rPr>
          <w:color w:val="000000"/>
        </w:rPr>
        <w:t xml:space="preserve">рассчитана на </w:t>
      </w:r>
      <w:r w:rsidR="003631A0" w:rsidRPr="008D55EE">
        <w:rPr>
          <w:b/>
          <w:bCs/>
          <w:color w:val="000000"/>
        </w:rPr>
        <w:t xml:space="preserve">170 часов </w:t>
      </w:r>
      <w:r w:rsidR="003631A0" w:rsidRPr="008D55EE">
        <w:rPr>
          <w:color w:val="000000"/>
        </w:rPr>
        <w:t xml:space="preserve">в год при </w:t>
      </w:r>
      <w:r>
        <w:rPr>
          <w:b/>
          <w:bCs/>
          <w:color w:val="000000"/>
        </w:rPr>
        <w:t xml:space="preserve">5 </w:t>
      </w:r>
      <w:r w:rsidR="003631A0" w:rsidRPr="008D55EE">
        <w:rPr>
          <w:b/>
          <w:bCs/>
          <w:color w:val="000000"/>
        </w:rPr>
        <w:t>часах</w:t>
      </w:r>
      <w:r w:rsidR="003631A0" w:rsidRPr="008D55EE">
        <w:rPr>
          <w:color w:val="000000"/>
        </w:rPr>
        <w:t xml:space="preserve"> в неделю (34 учебные недели)</w:t>
      </w:r>
      <w:r>
        <w:rPr>
          <w:color w:val="000000"/>
        </w:rPr>
        <w:t>.</w:t>
      </w:r>
    </w:p>
    <w:p w:rsidR="008D55EE" w:rsidRDefault="008D55EE" w:rsidP="00B12FA0">
      <w:pPr>
        <w:widowControl/>
        <w:autoSpaceDE/>
        <w:autoSpaceDN/>
        <w:ind w:left="113" w:right="113"/>
        <w:contextualSpacing/>
        <w:rPr>
          <w:color w:val="000000"/>
          <w:sz w:val="24"/>
          <w:szCs w:val="24"/>
          <w:lang w:eastAsia="ru-RU"/>
        </w:rPr>
      </w:pPr>
    </w:p>
    <w:p w:rsidR="000D2114" w:rsidRPr="008D55EE" w:rsidRDefault="000D2114" w:rsidP="00B12FA0">
      <w:pPr>
        <w:widowControl/>
        <w:autoSpaceDE/>
        <w:autoSpaceDN/>
        <w:ind w:left="113" w:right="113"/>
        <w:contextualSpacing/>
        <w:rPr>
          <w:b/>
          <w:sz w:val="24"/>
          <w:szCs w:val="24"/>
        </w:rPr>
      </w:pPr>
      <w:r w:rsidRPr="008D55EE">
        <w:rPr>
          <w:b/>
          <w:sz w:val="24"/>
          <w:szCs w:val="24"/>
        </w:rPr>
        <w:t xml:space="preserve">Содержание </w:t>
      </w:r>
      <w:r w:rsidR="0059135E" w:rsidRPr="008D55EE">
        <w:rPr>
          <w:b/>
          <w:sz w:val="24"/>
          <w:szCs w:val="24"/>
        </w:rPr>
        <w:t>учебного предмета</w:t>
      </w:r>
    </w:p>
    <w:p w:rsidR="005A456C" w:rsidRPr="008D55EE" w:rsidRDefault="00960295" w:rsidP="00B12FA0">
      <w:pPr>
        <w:pStyle w:val="a6"/>
        <w:spacing w:before="0" w:beforeAutospacing="0" w:after="0" w:afterAutospacing="0"/>
        <w:ind w:left="113" w:right="113"/>
        <w:jc w:val="both"/>
        <w:rPr>
          <w:b/>
          <w:color w:val="000000"/>
        </w:rPr>
      </w:pPr>
      <w:r>
        <w:rPr>
          <w:b/>
          <w:color w:val="000000"/>
        </w:rPr>
        <w:t xml:space="preserve">Повторение </w:t>
      </w:r>
      <w:proofErr w:type="gramStart"/>
      <w:r>
        <w:rPr>
          <w:b/>
          <w:color w:val="000000"/>
        </w:rPr>
        <w:t>изученного</w:t>
      </w:r>
      <w:proofErr w:type="gramEnd"/>
      <w:r>
        <w:rPr>
          <w:b/>
          <w:color w:val="000000"/>
        </w:rPr>
        <w:t xml:space="preserve"> в 3</w:t>
      </w:r>
      <w:r w:rsidR="005A456C" w:rsidRPr="008D55EE">
        <w:rPr>
          <w:b/>
          <w:color w:val="000000"/>
        </w:rPr>
        <w:t xml:space="preserve"> классе (31 час)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>Знакомство с учебником. Текст. Типы    те</w:t>
      </w:r>
      <w:r w:rsidR="008D55EE">
        <w:t xml:space="preserve">кстов. Предложение как единица </w:t>
      </w:r>
      <w:r w:rsidRPr="008D55EE">
        <w:t>речи. Виды предложений по цели высказывания и интонации. Знаки препинания в конце предложения. Обращение. Предложения с обращением. Главные и второстепенные члены предложения.  Основа предложения. Словосочетание. Гласные и согласные звуки. Фонетический анализ.  Состав слова. Однокоренные слова. Корень слова. Значимые части слова.  Приставка. Суффикс. Правописание частей слова. Орфограммы в значимых частях слова.  Правописание безударных гласных в корне слова. Правописание безударных гласных в корне слова. Правоп</w:t>
      </w:r>
      <w:r w:rsidR="00A25103">
        <w:t>исание непроизносимых согласных</w:t>
      </w:r>
      <w:r w:rsidRPr="008D55EE">
        <w:t xml:space="preserve"> в корне слова. Правописание слов с удвоенными согласными. Перенос слов с удвоенными согласными. Правописание приставок и предлогов. Правописание </w:t>
      </w:r>
      <w:r w:rsidR="00A25103">
        <w:t xml:space="preserve">разделительного твёрдого знака </w:t>
      </w:r>
      <w:r w:rsidRPr="008D55EE">
        <w:rPr>
          <w:b/>
          <w:bCs/>
          <w:i/>
          <w:iCs/>
        </w:rPr>
        <w:t xml:space="preserve">(ъ) </w:t>
      </w:r>
      <w:r w:rsidRPr="008D55EE">
        <w:t>и</w:t>
      </w:r>
      <w:r w:rsidRPr="008D55EE">
        <w:rPr>
          <w:b/>
          <w:bCs/>
          <w:i/>
          <w:iCs/>
        </w:rPr>
        <w:t xml:space="preserve"> </w:t>
      </w:r>
      <w:r w:rsidRPr="008D55EE">
        <w:t>разделительного мягкого знака</w:t>
      </w:r>
      <w:r w:rsidRPr="008D55EE">
        <w:rPr>
          <w:b/>
          <w:bCs/>
          <w:i/>
          <w:iCs/>
        </w:rPr>
        <w:t xml:space="preserve"> (ь) </w:t>
      </w:r>
      <w:r w:rsidRPr="008D55EE">
        <w:t xml:space="preserve">в словах. Части речи.  Общее понятие о частях речи. Имя существительное.  Род и число имён существительных. Правописание мягкого знака </w:t>
      </w:r>
      <w:r w:rsidRPr="008D55EE">
        <w:rPr>
          <w:b/>
          <w:bCs/>
        </w:rPr>
        <w:t xml:space="preserve">(ь) </w:t>
      </w:r>
      <w:r w:rsidRPr="008D55EE">
        <w:t>на конце имён существительных после шипящих. Падеж имён существительных. Склонение имён существительных. Имя прилагательное как часть речи. Значение и роль имён прилагательных в речи. Род и число имён прилагательных. Правописание родовых окончаний имён прилагательных. Глагол. Роль глагола в предложении. Время глагола.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color w:val="000000"/>
        </w:rPr>
      </w:pPr>
      <w:r w:rsidRPr="008D55EE">
        <w:rPr>
          <w:b/>
          <w:color w:val="000000"/>
        </w:rPr>
        <w:t>Предложени</w:t>
      </w:r>
      <w:r w:rsidR="00960295">
        <w:rPr>
          <w:b/>
          <w:color w:val="000000"/>
        </w:rPr>
        <w:t>е. Однородные члены предложения</w:t>
      </w:r>
      <w:r w:rsidRPr="008D55EE">
        <w:rPr>
          <w:b/>
          <w:color w:val="000000"/>
        </w:rPr>
        <w:t xml:space="preserve"> (13 часов)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color w:val="000000"/>
        </w:rPr>
      </w:pPr>
      <w:r w:rsidRPr="008D55EE">
        <w:t>Однородные члены предложения. Общее понятие. Предложение с однородными членами без союзов. Знаки препинания в бессоюзном предложении с однородными членами. Связь однородных членов предложения с помощью союзов:</w:t>
      </w:r>
      <w:r w:rsidR="00A25103">
        <w:t xml:space="preserve"> </w:t>
      </w:r>
      <w:r w:rsidRPr="008D55EE">
        <w:rPr>
          <w:b/>
        </w:rPr>
        <w:t xml:space="preserve">и, а, но. </w:t>
      </w:r>
      <w:r w:rsidRPr="008D55EE">
        <w:t xml:space="preserve">Запятая между однородными членами, соединёнными союзами. Упражнения в построении предложений с однородными членами. Обобщение знаний об </w:t>
      </w:r>
      <w:r w:rsidR="00A25103">
        <w:t>о</w:t>
      </w:r>
      <w:r w:rsidRPr="008D55EE">
        <w:t xml:space="preserve">днородных членах предложения. 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color w:val="000000"/>
        </w:rPr>
      </w:pPr>
      <w:r w:rsidRPr="008D55EE">
        <w:rPr>
          <w:b/>
          <w:color w:val="000000"/>
        </w:rPr>
        <w:lastRenderedPageBreak/>
        <w:t>Слово в языке и речи (21 час)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>Слово и его лексическое значение. Однозначные и многозначные слова. Заимствованные слова. Синонимы. Антонимы. Значимые части слова. Однокоренные слова. Приставка. Правописание приставок. Суффикс. Образование слов с помощью суффиксов.  Состав слова. Разбор слова по составу. Правописание гласных и согласных в значимых частях слова. Правописание безударных гласных в корн</w:t>
      </w:r>
      <w:r w:rsidR="00A25103">
        <w:t xml:space="preserve">е слова. Правописание звонких и </w:t>
      </w:r>
      <w:r w:rsidRPr="008D55EE">
        <w:t xml:space="preserve">глухих  согласных в </w:t>
      </w:r>
      <w:proofErr w:type="gramStart"/>
      <w:r w:rsidRPr="008D55EE">
        <w:t>корне слова</w:t>
      </w:r>
      <w:proofErr w:type="gramEnd"/>
      <w:r w:rsidRPr="008D55EE">
        <w:t xml:space="preserve">. Правописание </w:t>
      </w:r>
      <w:r w:rsidR="00A25103">
        <w:t>слов с непроизносимым согласным</w:t>
      </w:r>
      <w:r w:rsidRPr="008D55EE">
        <w:t xml:space="preserve"> в корне слова. Правописание слов с удвоенными согласными. Правописание слов с мягким знаком. Дифференциация разделительного мягкого </w:t>
      </w:r>
      <w:r w:rsidRPr="008D55EE">
        <w:rPr>
          <w:b/>
          <w:bCs/>
          <w:i/>
          <w:iCs/>
        </w:rPr>
        <w:t>(ь)</w:t>
      </w:r>
      <w:r w:rsidRPr="008D55EE">
        <w:t xml:space="preserve"> и разделительного твёрдого </w:t>
      </w:r>
      <w:r w:rsidRPr="008D55EE">
        <w:rPr>
          <w:b/>
          <w:bCs/>
          <w:i/>
          <w:iCs/>
        </w:rPr>
        <w:t xml:space="preserve">(ъ) </w:t>
      </w:r>
      <w:r w:rsidRPr="008D55EE">
        <w:t xml:space="preserve">знаков. Части </w:t>
      </w:r>
      <w:r w:rsidR="00A25103">
        <w:t xml:space="preserve">речи.  Уточнение представлений </w:t>
      </w:r>
      <w:r w:rsidRPr="008D55EE">
        <w:t>о частях речи. Самостоятельные и служебные части речи.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bCs/>
        </w:rPr>
      </w:pPr>
      <w:r w:rsidRPr="008D55EE">
        <w:rPr>
          <w:b/>
          <w:bCs/>
        </w:rPr>
        <w:t>Имя существительное (39 часов)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 xml:space="preserve">Склонение имён существительных. Признаки падежных форм имён существительных. Упражнение в определении падежей имён существительных. Несклоняемые имена существительные. Три склонения имён существительных. Первое склонение имён существительных.  Падежные окончания имён существительных   первого склонения. Второе склонение имён существительных. Падежные окончания </w:t>
      </w:r>
      <w:r w:rsidR="00A25103">
        <w:t xml:space="preserve">имён существительных   второго </w:t>
      </w:r>
      <w:r w:rsidRPr="008D55EE">
        <w:t xml:space="preserve">склонения. Третье склонение имён существительных. Падежные окончания имён существительных третьего склонения. Упражнение в определении склонения имени существительного. Способы проверки безударных </w:t>
      </w:r>
      <w:proofErr w:type="spellStart"/>
      <w:r w:rsidRPr="008D55EE">
        <w:t>безударных</w:t>
      </w:r>
      <w:proofErr w:type="spellEnd"/>
      <w:r w:rsidRPr="008D55EE">
        <w:t xml:space="preserve"> падежных окончаний имён существительных. Правописание безударных падежных окончаний имён существительных 1-ого, 2-ого и 3-его склонения в единственном числе в каждом из падежей. Упражнение в употреблении предложно-падежных конструкций в речи. Склонение имён существительных во множественном числе. Правописание безударных падежных окончаний имён существительных во множественном числе. Упражнение в правильном употреблении имён существительных в форме родительного падежа множественного числа. Обобщение знаний об имени прилагательном.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i/>
          <w:iCs/>
        </w:rPr>
      </w:pPr>
      <w:r w:rsidRPr="008D55EE">
        <w:rPr>
          <w:b/>
          <w:bCs/>
        </w:rPr>
        <w:t xml:space="preserve">Имя прилагательное (30 часов) 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 xml:space="preserve">Имя прилагательное как часть речи. Значение имён прилагательных в речи. Связь имён прилагательных с именами существительными. </w:t>
      </w:r>
      <w:proofErr w:type="spellStart"/>
      <w:r w:rsidRPr="008D55EE">
        <w:t>Измемение</w:t>
      </w:r>
      <w:proofErr w:type="spellEnd"/>
      <w:r w:rsidRPr="008D55EE">
        <w:t xml:space="preserve"> имён прилагательных по числам и родам. Правописание родовых окончаний имён </w:t>
      </w:r>
      <w:proofErr w:type="spellStart"/>
      <w:r w:rsidRPr="008D55EE">
        <w:t>рилагательных</w:t>
      </w:r>
      <w:proofErr w:type="spellEnd"/>
      <w:r w:rsidRPr="008D55EE">
        <w:t xml:space="preserve">. Склонение имён прилагательных. Способы проверки правописания безударных падежных окончаний имён прилагательных. Склонение имён прилагательных в мужском и среднем роде в единственном числе. Правописание падежных окончаний имён прилагательных мужского и среднего рода в единственном числе. Склонение имён прилагательных </w:t>
      </w:r>
      <w:proofErr w:type="spellStart"/>
      <w:r w:rsidRPr="008D55EE">
        <w:t>женсского</w:t>
      </w:r>
      <w:proofErr w:type="spellEnd"/>
      <w:r w:rsidRPr="008D55EE">
        <w:t xml:space="preserve"> рода в единственном числе. Правописание падежных окончаний имён прилагательных женского рода в единственном числе. Склонение имён прилагательных во множественном числе. Правописание падежных окончаний имён прилагательных во множественном числе. Обобщение знаний об имени прилагательном.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bCs/>
        </w:rPr>
      </w:pPr>
      <w:r w:rsidRPr="008D55EE">
        <w:rPr>
          <w:b/>
          <w:bCs/>
        </w:rPr>
        <w:t>Местоимение (5 часов)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>Местоимение как часть речи. Личные местоимения 1-ого, 2-ого и 3-его лица единственного и множественного числа. Упражнение в правильном употреблении местоимений в речи. Правописание местоимений с предлогами. Обобщение</w:t>
      </w:r>
      <w:r w:rsidRPr="008D55EE">
        <w:rPr>
          <w:b/>
        </w:rPr>
        <w:t xml:space="preserve"> </w:t>
      </w:r>
      <w:r w:rsidRPr="008D55EE">
        <w:t>знаний по теме «Местоимение»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i/>
          <w:iCs/>
        </w:rPr>
      </w:pPr>
      <w:r w:rsidRPr="008D55EE">
        <w:rPr>
          <w:b/>
          <w:bCs/>
        </w:rPr>
        <w:t>Глагол (29 часов)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 xml:space="preserve">Глагол как часть речи. Значение и употребление глаголов в речи. Роль глагола в предложении. Изменение глаголов по числам. Изменение глаголов по временам. Неопределённая форма глагола. Образование временных форм от неопределённой формы глагола. Изменение глаголов по лицам и числам в настоящем и будущем времени (спряжение).  Упражнение в изменении глаголов по лицам и числам. Упражнение в </w:t>
      </w:r>
      <w:proofErr w:type="spellStart"/>
      <w:r w:rsidRPr="008D55EE">
        <w:t>расспознавании</w:t>
      </w:r>
      <w:proofErr w:type="spellEnd"/>
      <w:r w:rsidRPr="008D55EE">
        <w:t xml:space="preserve"> лица и числа глаголов. Правописание мягкого знака в окончаниях глаголов 2-ого лица единственного числа после шипящих. Глаголы I и II спряжения. Глаголы - исключения. Способы определения спряжения глаголов с безударными личными окончаниями. Правописание безударных личных окончаний глаголов в настоящем и будущем времени. Изменение глаголов прошедшего времени по родам. Правописание родовых окончаний глаголов прошедшего времени.  Обобщение знаний по теме «Глагол»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  <w:rPr>
          <w:b/>
          <w:bCs/>
        </w:rPr>
      </w:pPr>
      <w:r w:rsidRPr="008D55EE">
        <w:rPr>
          <w:b/>
          <w:bCs/>
        </w:rPr>
        <w:t xml:space="preserve">Повторение </w:t>
      </w:r>
      <w:r w:rsidR="00A25103">
        <w:rPr>
          <w:b/>
          <w:bCs/>
        </w:rPr>
        <w:t>и систематизация изученного в 4 классе (</w:t>
      </w:r>
      <w:r w:rsidRPr="008D55EE">
        <w:rPr>
          <w:b/>
          <w:bCs/>
        </w:rPr>
        <w:t>2 часа)</w:t>
      </w:r>
    </w:p>
    <w:p w:rsidR="005A456C" w:rsidRPr="008D55EE" w:rsidRDefault="005A456C" w:rsidP="00B12FA0">
      <w:pPr>
        <w:pStyle w:val="a6"/>
        <w:spacing w:before="0" w:beforeAutospacing="0" w:after="0" w:afterAutospacing="0"/>
        <w:ind w:left="113" w:right="113"/>
        <w:jc w:val="both"/>
      </w:pPr>
      <w:r w:rsidRPr="008D55EE">
        <w:t>Предложение и словосочетание. Состав слова. Правописание гласных и согласных в значимых частях слова.</w:t>
      </w:r>
    </w:p>
    <w:p w:rsidR="003631A0" w:rsidRPr="008D55EE" w:rsidRDefault="003631A0" w:rsidP="00B12FA0">
      <w:pPr>
        <w:widowControl/>
        <w:autoSpaceDE/>
        <w:autoSpaceDN/>
        <w:ind w:left="113" w:right="113"/>
        <w:contextualSpacing/>
        <w:jc w:val="both"/>
        <w:rPr>
          <w:b/>
          <w:sz w:val="24"/>
          <w:szCs w:val="24"/>
        </w:rPr>
      </w:pPr>
    </w:p>
    <w:p w:rsidR="005A456C" w:rsidRPr="008D55EE" w:rsidRDefault="000D2114" w:rsidP="00B12FA0">
      <w:pPr>
        <w:widowControl/>
        <w:autoSpaceDE/>
        <w:autoSpaceDN/>
        <w:ind w:left="113" w:right="113"/>
        <w:contextualSpacing/>
        <w:jc w:val="center"/>
        <w:rPr>
          <w:b/>
          <w:sz w:val="24"/>
          <w:szCs w:val="24"/>
        </w:rPr>
      </w:pPr>
      <w:r w:rsidRPr="008D55EE">
        <w:rPr>
          <w:b/>
          <w:sz w:val="24"/>
          <w:szCs w:val="24"/>
        </w:rPr>
        <w:t>Планируемые результаты освоения учебного предмета</w:t>
      </w:r>
      <w:r w:rsidR="005A456C" w:rsidRPr="008D55EE">
        <w:rPr>
          <w:b/>
          <w:sz w:val="24"/>
          <w:szCs w:val="24"/>
        </w:rPr>
        <w:t xml:space="preserve"> «Русский язык»</w:t>
      </w:r>
    </w:p>
    <w:p w:rsidR="005A456C" w:rsidRPr="008D55EE" w:rsidRDefault="005A456C" w:rsidP="00B12FA0">
      <w:pPr>
        <w:pStyle w:val="a5"/>
        <w:ind w:left="113" w:right="113"/>
        <w:jc w:val="center"/>
        <w:rPr>
          <w:b/>
          <w:bCs/>
        </w:rPr>
      </w:pPr>
    </w:p>
    <w:p w:rsidR="005A456C" w:rsidRPr="008D55EE" w:rsidRDefault="005A456C" w:rsidP="00B12FA0">
      <w:pPr>
        <w:pStyle w:val="a5"/>
        <w:ind w:left="113" w:right="113"/>
        <w:jc w:val="both"/>
      </w:pPr>
      <w:r w:rsidRPr="008D55EE">
        <w:t>Реализация программы обеспечивает достижение следующих результатов:</w:t>
      </w:r>
    </w:p>
    <w:p w:rsidR="005A456C" w:rsidRPr="008D55EE" w:rsidRDefault="005A456C" w:rsidP="00B12FA0">
      <w:pPr>
        <w:pStyle w:val="a5"/>
        <w:ind w:left="113" w:right="113"/>
        <w:jc w:val="both"/>
      </w:pPr>
      <w:r w:rsidRPr="008D55EE">
        <w:rPr>
          <w:b/>
          <w:bCs/>
          <w:i/>
          <w:iCs/>
        </w:rPr>
        <w:t>Предметные результаты:</w:t>
      </w:r>
      <w:r w:rsidRPr="008D55EE">
        <w:t xml:space="preserve"> овладение навыком письма; овладение каллиграфическими умениями; усвоение орфографи</w:t>
      </w:r>
      <w:r w:rsidR="00A25103">
        <w:t>ч</w:t>
      </w:r>
      <w:r w:rsidRPr="008D55EE">
        <w:t>еских правил и умение пр</w:t>
      </w:r>
      <w:r w:rsidR="00A25103">
        <w:t>и</w:t>
      </w:r>
      <w:r w:rsidRPr="008D55EE">
        <w:t>менять их на письме; умение усвоение орфографи</w:t>
      </w:r>
      <w:r w:rsidR="00A25103">
        <w:t>ч</w:t>
      </w:r>
      <w:r w:rsidRPr="008D55EE">
        <w:t>еских правил и умение пр</w:t>
      </w:r>
      <w:r w:rsidR="00A25103">
        <w:t>и</w:t>
      </w:r>
      <w:r w:rsidRPr="008D55EE">
        <w:t>менять их на письме;</w:t>
      </w:r>
      <w:r w:rsidR="00A25103">
        <w:t xml:space="preserve"> </w:t>
      </w:r>
      <w:r w:rsidRPr="008D55EE">
        <w:t>умение использовать навыки устной и письменной речи в различных коммуникативных ситуациях; обогащение арсенала языковых средств и коммуникативных технологий для решения коммуникативных и познавательных задач.</w:t>
      </w:r>
    </w:p>
    <w:p w:rsidR="005A456C" w:rsidRPr="00B12FA0" w:rsidRDefault="005A456C" w:rsidP="00960295">
      <w:pPr>
        <w:ind w:left="113" w:right="113"/>
        <w:jc w:val="both"/>
        <w:rPr>
          <w:sz w:val="24"/>
          <w:szCs w:val="24"/>
        </w:rPr>
      </w:pPr>
      <w:r w:rsidRPr="008D55EE">
        <w:rPr>
          <w:b/>
          <w:i/>
          <w:sz w:val="24"/>
          <w:szCs w:val="24"/>
        </w:rPr>
        <w:t>Личностные:</w:t>
      </w:r>
      <w:r w:rsidRPr="008D55EE">
        <w:rPr>
          <w:b/>
          <w:sz w:val="24"/>
          <w:szCs w:val="24"/>
        </w:rPr>
        <w:t xml:space="preserve"> </w:t>
      </w:r>
      <w:r w:rsidRPr="008D55EE">
        <w:rPr>
          <w:sz w:val="24"/>
          <w:szCs w:val="24"/>
        </w:rPr>
        <w:t xml:space="preserve">умение ценить и принимать следующие базовые ценности: </w:t>
      </w:r>
      <w:proofErr w:type="gramStart"/>
      <w:r w:rsidRPr="008D55EE">
        <w:rPr>
          <w:i/>
          <w:sz w:val="24"/>
          <w:szCs w:val="24"/>
        </w:rPr>
        <w:t>Родина, народ, национальность, справедливость, мир, природа, мир, семья, добро и т.д.</w:t>
      </w:r>
      <w:r w:rsidRPr="008D55EE">
        <w:rPr>
          <w:sz w:val="24"/>
          <w:szCs w:val="24"/>
        </w:rPr>
        <w:t>;</w:t>
      </w:r>
      <w:r w:rsidR="00960295">
        <w:rPr>
          <w:sz w:val="24"/>
          <w:szCs w:val="24"/>
        </w:rPr>
        <w:t xml:space="preserve"> </w:t>
      </w:r>
      <w:r w:rsidRPr="00B12FA0">
        <w:rPr>
          <w:sz w:val="24"/>
          <w:szCs w:val="24"/>
        </w:rPr>
        <w:t>формирование чувства гордости за свою Родину, ро</w:t>
      </w:r>
      <w:r w:rsidR="00960295">
        <w:rPr>
          <w:sz w:val="24"/>
          <w:szCs w:val="24"/>
        </w:rPr>
        <w:t xml:space="preserve">ссийский народ, осознание своей </w:t>
      </w:r>
      <w:r w:rsidRPr="00B12FA0">
        <w:rPr>
          <w:sz w:val="24"/>
          <w:szCs w:val="24"/>
        </w:rPr>
        <w:t>этнической и национальной принадлежности, становление гуманистических ценностных ориентаций; развитие самостоятельности и личной ответственности за свои поступки на основе представлений о нравственных нормах социальной справедливости; положительная мотивация к обучению в ш</w:t>
      </w:r>
      <w:r w:rsidR="008D55EE" w:rsidRPr="00B12FA0">
        <w:rPr>
          <w:sz w:val="24"/>
          <w:szCs w:val="24"/>
        </w:rPr>
        <w:t>коле, к урокам русского языка;</w:t>
      </w:r>
      <w:proofErr w:type="gramEnd"/>
      <w:r w:rsidR="008D55EE" w:rsidRPr="00B12FA0">
        <w:rPr>
          <w:sz w:val="24"/>
          <w:szCs w:val="24"/>
        </w:rPr>
        <w:t xml:space="preserve"> </w:t>
      </w:r>
      <w:r w:rsidRPr="00B12FA0">
        <w:rPr>
          <w:sz w:val="24"/>
          <w:szCs w:val="24"/>
        </w:rPr>
        <w:t>освое</w:t>
      </w:r>
      <w:r w:rsidR="00A25103">
        <w:rPr>
          <w:sz w:val="24"/>
          <w:szCs w:val="24"/>
        </w:rPr>
        <w:t xml:space="preserve">ние личностного смысла учения; </w:t>
      </w:r>
      <w:r w:rsidRPr="00B12FA0">
        <w:rPr>
          <w:sz w:val="24"/>
          <w:szCs w:val="24"/>
        </w:rPr>
        <w:t>формирование позитивного отношения к правильной устной и письменной речи.</w:t>
      </w:r>
    </w:p>
    <w:p w:rsidR="005A456C" w:rsidRPr="008D55EE" w:rsidRDefault="005A456C" w:rsidP="00B12FA0">
      <w:pPr>
        <w:ind w:left="113" w:right="113"/>
        <w:jc w:val="both"/>
        <w:rPr>
          <w:sz w:val="24"/>
          <w:szCs w:val="24"/>
        </w:rPr>
      </w:pPr>
      <w:r w:rsidRPr="008D55EE">
        <w:rPr>
          <w:b/>
          <w:i/>
          <w:sz w:val="24"/>
          <w:szCs w:val="24"/>
        </w:rPr>
        <w:t>Регулятивные УУД:</w:t>
      </w:r>
      <w:r w:rsidRPr="008D55EE">
        <w:rPr>
          <w:sz w:val="24"/>
          <w:szCs w:val="24"/>
        </w:rPr>
        <w:t xml:space="preserve"> 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инструкцией; осуществлять самоконтроль; корректировать работу по ходу её выполнения.</w:t>
      </w:r>
    </w:p>
    <w:p w:rsidR="005A456C" w:rsidRPr="008D55EE" w:rsidRDefault="005A456C" w:rsidP="00B12FA0">
      <w:pPr>
        <w:ind w:left="113" w:right="113"/>
        <w:jc w:val="both"/>
        <w:rPr>
          <w:sz w:val="24"/>
          <w:szCs w:val="24"/>
        </w:rPr>
      </w:pPr>
      <w:r w:rsidRPr="008D55EE">
        <w:rPr>
          <w:b/>
          <w:i/>
          <w:sz w:val="24"/>
          <w:szCs w:val="24"/>
        </w:rPr>
        <w:t>Познавательные УУД:</w:t>
      </w:r>
      <w:r w:rsidRPr="008D55EE">
        <w:rPr>
          <w:sz w:val="24"/>
          <w:szCs w:val="24"/>
        </w:rPr>
        <w:t xml:space="preserve"> понимать информацию, представленную различными способами (в виде текста, схемы, рисунка); использовать общие приёмы для решения учебных задач.</w:t>
      </w:r>
    </w:p>
    <w:p w:rsidR="005A456C" w:rsidRPr="008D55EE" w:rsidRDefault="005A456C" w:rsidP="00B12FA0">
      <w:pPr>
        <w:ind w:left="113" w:right="113"/>
        <w:jc w:val="both"/>
        <w:rPr>
          <w:sz w:val="24"/>
          <w:szCs w:val="24"/>
        </w:rPr>
      </w:pPr>
      <w:r w:rsidRPr="008D55EE">
        <w:rPr>
          <w:b/>
          <w:i/>
          <w:sz w:val="24"/>
          <w:szCs w:val="24"/>
        </w:rPr>
        <w:t>Коммуникативные УУД:</w:t>
      </w:r>
      <w:r w:rsidRPr="008D55EE">
        <w:rPr>
          <w:b/>
          <w:sz w:val="24"/>
          <w:szCs w:val="24"/>
        </w:rPr>
        <w:t xml:space="preserve"> </w:t>
      </w:r>
      <w:r w:rsidRPr="008D55EE">
        <w:rPr>
          <w:sz w:val="24"/>
          <w:szCs w:val="24"/>
        </w:rPr>
        <w:t>участвовать в диалоге; слушать и понимать других, высказывать и аргументировать свою точку зрения, соблюдая правила речевого этикета; критично относиться к своему мнению, уметь взглянуть на ситуацию с другой позиции и договориться с людьми иных позиций; понимать и принимать точку зрения другого; участвовать в работе группы.</w:t>
      </w:r>
    </w:p>
    <w:p w:rsidR="005A456C" w:rsidRPr="008D55EE" w:rsidRDefault="005A456C" w:rsidP="00B12FA0">
      <w:pPr>
        <w:widowControl/>
        <w:autoSpaceDE/>
        <w:autoSpaceDN/>
        <w:ind w:left="113" w:right="113"/>
        <w:contextualSpacing/>
        <w:jc w:val="both"/>
        <w:rPr>
          <w:sz w:val="24"/>
          <w:szCs w:val="24"/>
        </w:rPr>
      </w:pPr>
    </w:p>
    <w:p w:rsidR="000D2114" w:rsidRPr="008D55EE" w:rsidRDefault="0059135E" w:rsidP="00B12FA0">
      <w:pPr>
        <w:pStyle w:val="a3"/>
        <w:spacing w:line="240" w:lineRule="auto"/>
        <w:ind w:left="113" w:right="113"/>
        <w:jc w:val="both"/>
        <w:rPr>
          <w:b/>
          <w:shd w:val="clear" w:color="auto" w:fill="FCFCFC"/>
        </w:rPr>
      </w:pPr>
      <w:r w:rsidRPr="008D55EE">
        <w:rPr>
          <w:b/>
          <w:shd w:val="clear" w:color="auto" w:fill="FCFCFC"/>
        </w:rPr>
        <w:t>Формы текущего контроля и промежуточной аттестации</w:t>
      </w:r>
    </w:p>
    <w:p w:rsidR="005A456C" w:rsidRPr="008D55EE" w:rsidRDefault="005A456C" w:rsidP="00B12FA0">
      <w:pPr>
        <w:ind w:left="113" w:right="113" w:firstLine="708"/>
        <w:jc w:val="both"/>
        <w:rPr>
          <w:sz w:val="24"/>
          <w:szCs w:val="24"/>
        </w:rPr>
      </w:pPr>
      <w:r w:rsidRPr="008D55EE">
        <w:rPr>
          <w:sz w:val="24"/>
          <w:szCs w:val="24"/>
        </w:rPr>
        <w:t>Тематические контрольные работы имеют целью проверку усвоения изучаемого программного материала. Их содержание и регулярность определяется учителем с учетом специфики изучаемой темы, степени ее сложности, а также особенностей нарушений речи учащихся каждого класса.</w:t>
      </w:r>
    </w:p>
    <w:p w:rsidR="005A456C" w:rsidRPr="008D55EE" w:rsidRDefault="005A456C" w:rsidP="00B12FA0">
      <w:pPr>
        <w:ind w:left="113" w:right="113" w:firstLine="708"/>
        <w:jc w:val="both"/>
        <w:rPr>
          <w:sz w:val="24"/>
          <w:szCs w:val="24"/>
        </w:rPr>
      </w:pPr>
      <w:r w:rsidRPr="008D55EE">
        <w:rPr>
          <w:sz w:val="24"/>
          <w:szCs w:val="24"/>
        </w:rPr>
        <w:t>Итоговые контрольные работы проводятся после изучения основных тем в каждой учебной семестре, проверяют уровень знаний и умений учащихся по изученному материалу на конец семестра, учебного года.</w:t>
      </w:r>
    </w:p>
    <w:p w:rsidR="005A456C" w:rsidRDefault="005A456C" w:rsidP="00B12FA0">
      <w:pPr>
        <w:pStyle w:val="a3"/>
        <w:spacing w:line="240" w:lineRule="auto"/>
        <w:ind w:left="113" w:right="113" w:firstLine="708"/>
        <w:jc w:val="both"/>
      </w:pPr>
      <w:r w:rsidRPr="008D55EE">
        <w:t>Итоговые контрольные работы проводятся по графику, составленному администрацией школы по согласованию с учителем.</w:t>
      </w:r>
    </w:p>
    <w:p w:rsidR="00960295" w:rsidRPr="008D55EE" w:rsidRDefault="00960295" w:rsidP="00B12FA0">
      <w:pPr>
        <w:pStyle w:val="a3"/>
        <w:spacing w:line="240" w:lineRule="auto"/>
        <w:ind w:left="113" w:right="113" w:firstLine="708"/>
        <w:jc w:val="both"/>
        <w:rPr>
          <w:shd w:val="clear" w:color="auto" w:fill="FCFCFC"/>
        </w:rPr>
      </w:pPr>
      <w:bookmarkStart w:id="0" w:name="_GoBack"/>
      <w:bookmarkEnd w:id="0"/>
    </w:p>
    <w:p w:rsidR="00B12FA0" w:rsidRDefault="003D4F8B" w:rsidP="00B12FA0">
      <w:pPr>
        <w:pStyle w:val="a3"/>
        <w:spacing w:line="240" w:lineRule="auto"/>
        <w:ind w:left="113" w:right="113"/>
        <w:jc w:val="both"/>
        <w:rPr>
          <w:b/>
        </w:rPr>
      </w:pPr>
      <w:r w:rsidRPr="008D55EE">
        <w:rPr>
          <w:b/>
        </w:rPr>
        <w:t xml:space="preserve">Коррекционно-развивающая направленность </w:t>
      </w:r>
      <w:r w:rsidR="00B12FA0">
        <w:rPr>
          <w:b/>
        </w:rPr>
        <w:t>обеспечивается через специально организованную работу:</w:t>
      </w:r>
    </w:p>
    <w:p w:rsidR="00B12FA0" w:rsidRDefault="00B12FA0" w:rsidP="00B12FA0">
      <w:pPr>
        <w:pStyle w:val="a3"/>
        <w:spacing w:line="240" w:lineRule="auto"/>
        <w:ind w:left="113" w:right="113"/>
        <w:jc w:val="both"/>
      </w:pPr>
      <w:r>
        <w:t xml:space="preserve">дробный способ подачи и усвоения информации; </w:t>
      </w:r>
    </w:p>
    <w:p w:rsidR="00B12FA0" w:rsidRDefault="00B12FA0" w:rsidP="00B12FA0">
      <w:pPr>
        <w:pStyle w:val="a3"/>
        <w:spacing w:line="240" w:lineRule="auto"/>
        <w:ind w:left="113" w:right="113"/>
        <w:jc w:val="both"/>
      </w:pPr>
      <w:r>
        <w:t>использование опор;</w:t>
      </w:r>
    </w:p>
    <w:p w:rsidR="00B12FA0" w:rsidRDefault="00A25103" w:rsidP="00B12FA0">
      <w:pPr>
        <w:pStyle w:val="a3"/>
        <w:spacing w:line="240" w:lineRule="auto"/>
        <w:ind w:left="113" w:right="113"/>
        <w:jc w:val="both"/>
      </w:pPr>
      <w:r>
        <w:t xml:space="preserve">использование </w:t>
      </w:r>
      <w:r w:rsidR="00B12FA0">
        <w:t xml:space="preserve">алгоритма действия в соответствии с видом деятельности; </w:t>
      </w:r>
    </w:p>
    <w:p w:rsidR="00B12FA0" w:rsidRDefault="00B12FA0" w:rsidP="00B12FA0">
      <w:pPr>
        <w:pStyle w:val="a3"/>
        <w:spacing w:line="240" w:lineRule="auto"/>
        <w:ind w:left="113" w:right="113"/>
        <w:jc w:val="both"/>
      </w:pPr>
      <w:r>
        <w:t xml:space="preserve">тренировочные упражнения; </w:t>
      </w:r>
    </w:p>
    <w:p w:rsidR="00B12FA0" w:rsidRDefault="00B12FA0" w:rsidP="00B12FA0">
      <w:pPr>
        <w:pStyle w:val="a3"/>
        <w:spacing w:line="240" w:lineRule="auto"/>
        <w:ind w:left="113" w:right="113"/>
        <w:jc w:val="both"/>
      </w:pPr>
      <w:r>
        <w:t>чередован</w:t>
      </w:r>
      <w:r w:rsidR="00960295">
        <w:t>ие различных видов деятельности;</w:t>
      </w:r>
    </w:p>
    <w:p w:rsidR="003D4F8B" w:rsidRDefault="00B12FA0" w:rsidP="00B12FA0">
      <w:pPr>
        <w:pStyle w:val="a3"/>
        <w:spacing w:line="240" w:lineRule="auto"/>
        <w:ind w:left="113" w:right="113"/>
        <w:jc w:val="both"/>
      </w:pPr>
      <w:r>
        <w:t>дозировка   учебной нагрузки с</w:t>
      </w:r>
      <w:r w:rsidR="00960295">
        <w:t xml:space="preserve"> учётом особенностей детей с ТНР</w:t>
      </w:r>
      <w:r>
        <w:t>.</w:t>
      </w:r>
    </w:p>
    <w:p w:rsidR="00B12FA0" w:rsidRPr="008D55EE" w:rsidRDefault="00B12FA0" w:rsidP="00960295">
      <w:pPr>
        <w:pStyle w:val="a3"/>
        <w:spacing w:line="240" w:lineRule="auto"/>
        <w:ind w:left="113" w:right="113" w:firstLine="720"/>
        <w:jc w:val="both"/>
      </w:pPr>
      <w:r>
        <w:t xml:space="preserve">На каждом уроке обязательно отводится время на повторение пройденного и проведение </w:t>
      </w:r>
      <w:proofErr w:type="spellStart"/>
      <w:r>
        <w:t>физкульминутки</w:t>
      </w:r>
      <w:proofErr w:type="spellEnd"/>
      <w:r>
        <w:t>.</w:t>
      </w:r>
    </w:p>
    <w:p w:rsidR="008D55EE" w:rsidRPr="008D55EE" w:rsidRDefault="005A456C" w:rsidP="00B12FA0">
      <w:pPr>
        <w:shd w:val="clear" w:color="auto" w:fill="FFFFFF"/>
        <w:ind w:left="113" w:right="113"/>
      </w:pPr>
      <w:r w:rsidRPr="008D55EE">
        <w:rPr>
          <w:b/>
        </w:rPr>
        <w:t xml:space="preserve">  </w:t>
      </w:r>
    </w:p>
    <w:p w:rsidR="005A456C" w:rsidRPr="008D55EE" w:rsidRDefault="005A456C" w:rsidP="00B12FA0">
      <w:pPr>
        <w:pStyle w:val="a3"/>
        <w:spacing w:line="240" w:lineRule="auto"/>
        <w:ind w:left="113" w:right="113"/>
        <w:jc w:val="both"/>
        <w:rPr>
          <w:b/>
        </w:rPr>
      </w:pPr>
      <w:r w:rsidRPr="008D55EE">
        <w:t xml:space="preserve">. </w:t>
      </w:r>
      <w:r w:rsidRPr="008D55EE">
        <w:rPr>
          <w:b/>
        </w:rPr>
        <w:t xml:space="preserve"> </w:t>
      </w:r>
    </w:p>
    <w:sectPr w:rsidR="005A456C" w:rsidRPr="008D55EE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4E8CB1C8">
      <w:numFmt w:val="decimal"/>
      <w:lvlText w:val=""/>
      <w:lvlJc w:val="left"/>
    </w:lvl>
    <w:lvl w:ilvl="1" w:tplc="F042AEB4">
      <w:numFmt w:val="decimal"/>
      <w:lvlText w:val=""/>
      <w:lvlJc w:val="left"/>
    </w:lvl>
    <w:lvl w:ilvl="2" w:tplc="D35885AE">
      <w:numFmt w:val="decimal"/>
      <w:lvlText w:val=""/>
      <w:lvlJc w:val="left"/>
    </w:lvl>
    <w:lvl w:ilvl="3" w:tplc="07FA6658">
      <w:numFmt w:val="decimal"/>
      <w:lvlText w:val=""/>
      <w:lvlJc w:val="left"/>
    </w:lvl>
    <w:lvl w:ilvl="4" w:tplc="D5AA919A">
      <w:numFmt w:val="decimal"/>
      <w:lvlText w:val=""/>
      <w:lvlJc w:val="left"/>
    </w:lvl>
    <w:lvl w:ilvl="5" w:tplc="36F81AD0">
      <w:numFmt w:val="decimal"/>
      <w:lvlText w:val=""/>
      <w:lvlJc w:val="left"/>
    </w:lvl>
    <w:lvl w:ilvl="6" w:tplc="16D2CB8E">
      <w:numFmt w:val="decimal"/>
      <w:lvlText w:val=""/>
      <w:lvlJc w:val="left"/>
    </w:lvl>
    <w:lvl w:ilvl="7" w:tplc="89DC536A">
      <w:numFmt w:val="decimal"/>
      <w:lvlText w:val=""/>
      <w:lvlJc w:val="left"/>
    </w:lvl>
    <w:lvl w:ilvl="8" w:tplc="6AC8D23C">
      <w:numFmt w:val="decimal"/>
      <w:lvlText w:val=""/>
      <w:lvlJc w:val="left"/>
    </w:lvl>
  </w:abstractNum>
  <w:abstractNum w:abstractNumId="1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4">
    <w:nsid w:val="653B5DDD"/>
    <w:multiLevelType w:val="hybridMultilevel"/>
    <w:tmpl w:val="71462D7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3631A0"/>
    <w:rsid w:val="003D4F8B"/>
    <w:rsid w:val="00467AA2"/>
    <w:rsid w:val="004D7BE5"/>
    <w:rsid w:val="0059135E"/>
    <w:rsid w:val="005A456C"/>
    <w:rsid w:val="005B2441"/>
    <w:rsid w:val="00743EB2"/>
    <w:rsid w:val="008770E4"/>
    <w:rsid w:val="00894B0B"/>
    <w:rsid w:val="008D55EE"/>
    <w:rsid w:val="00960295"/>
    <w:rsid w:val="00A25103"/>
    <w:rsid w:val="00A638E1"/>
    <w:rsid w:val="00B12FA0"/>
    <w:rsid w:val="00D1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67AA2"/>
    <w:pPr>
      <w:keepNext/>
      <w:keepLines/>
      <w:widowControl/>
      <w:autoSpaceDE/>
      <w:autoSpaceDN/>
      <w:spacing w:before="240"/>
      <w:outlineLvl w:val="0"/>
    </w:pPr>
    <w:rPr>
      <w:rFonts w:ascii="Cambria" w:hAnsi="Cambria"/>
      <w:color w:val="24477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customStyle="1" w:styleId="a5">
    <w:name w:val="Стиль"/>
    <w:rsid w:val="00467AA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67AA2"/>
    <w:rPr>
      <w:rFonts w:ascii="Cambria" w:eastAsia="Times New Roman" w:hAnsi="Cambria" w:cs="Times New Roman"/>
      <w:color w:val="244770"/>
      <w:sz w:val="32"/>
      <w:szCs w:val="32"/>
      <w:lang w:val="ru-RU" w:eastAsia="ru-RU"/>
    </w:rPr>
  </w:style>
  <w:style w:type="paragraph" w:styleId="a6">
    <w:name w:val="Normal (Web)"/>
    <w:basedOn w:val="a"/>
    <w:rsid w:val="00467A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5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11</cp:revision>
  <dcterms:created xsi:type="dcterms:W3CDTF">2022-07-19T12:36:00Z</dcterms:created>
  <dcterms:modified xsi:type="dcterms:W3CDTF">2023-01-25T20:42:00Z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